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626DF" w14:textId="3F23360E" w:rsidR="00350733" w:rsidRDefault="00AD3EB6" w:rsidP="00350733">
      <w:pPr>
        <w:pStyle w:val="Kop1"/>
        <w:ind w:left="680" w:right="-172" w:hanging="680"/>
      </w:pPr>
      <w:r w:rsidRPr="00313DEE">
        <w:t xml:space="preserve">Bijlage </w:t>
      </w:r>
      <w:r w:rsidR="00B72074">
        <w:t>6</w:t>
      </w:r>
      <w:r w:rsidRPr="00313DEE">
        <w:t xml:space="preserve"> Programma van </w:t>
      </w:r>
      <w:r w:rsidR="00881365">
        <w:t>wensen</w:t>
      </w:r>
    </w:p>
    <w:p w14:paraId="5A0246DB" w14:textId="57581B09" w:rsidR="000C2C58" w:rsidRDefault="000C2C58" w:rsidP="000C2C58"/>
    <w:p w14:paraId="36D93177" w14:textId="77777777" w:rsidR="000C2C58" w:rsidRPr="0090734C" w:rsidRDefault="000C2C58" w:rsidP="000C2C58">
      <w:pPr>
        <w:tabs>
          <w:tab w:val="left" w:pos="1820"/>
        </w:tabs>
        <w:rPr>
          <w:rFonts w:cstheme="minorHAnsi"/>
          <w:color w:val="000000" w:themeColor="text1"/>
          <w:sz w:val="20"/>
          <w:szCs w:val="24"/>
        </w:rPr>
      </w:pPr>
      <w:r w:rsidRPr="0090734C">
        <w:rPr>
          <w:rFonts w:cstheme="minorHAnsi"/>
          <w:color w:val="000000" w:themeColor="text1"/>
          <w:sz w:val="20"/>
          <w:szCs w:val="24"/>
        </w:rPr>
        <w:t>Aanvullend op het Programma van Eisen (</w:t>
      </w:r>
      <w:proofErr w:type="spellStart"/>
      <w:r w:rsidRPr="0090734C">
        <w:rPr>
          <w:rFonts w:cstheme="minorHAnsi"/>
          <w:color w:val="000000" w:themeColor="text1"/>
          <w:sz w:val="20"/>
          <w:szCs w:val="24"/>
        </w:rPr>
        <w:t>PvE</w:t>
      </w:r>
      <w:proofErr w:type="spellEnd"/>
      <w:r w:rsidRPr="0090734C">
        <w:rPr>
          <w:rFonts w:cstheme="minorHAnsi"/>
          <w:color w:val="000000" w:themeColor="text1"/>
          <w:sz w:val="20"/>
          <w:szCs w:val="24"/>
        </w:rPr>
        <w:t>) beschrijft dit Programma van Wensen (</w:t>
      </w:r>
      <w:proofErr w:type="spellStart"/>
      <w:r w:rsidRPr="0090734C">
        <w:rPr>
          <w:rFonts w:cstheme="minorHAnsi"/>
          <w:color w:val="000000" w:themeColor="text1"/>
          <w:sz w:val="20"/>
          <w:szCs w:val="24"/>
        </w:rPr>
        <w:t>PvW</w:t>
      </w:r>
      <w:proofErr w:type="spellEnd"/>
      <w:r w:rsidRPr="0090734C">
        <w:rPr>
          <w:rFonts w:cstheme="minorHAnsi"/>
          <w:color w:val="000000" w:themeColor="text1"/>
          <w:sz w:val="20"/>
          <w:szCs w:val="24"/>
        </w:rPr>
        <w:t xml:space="preserve">) beschrijft de gewenste functionaliteit voor de waarderingsapplicatie die GBLT wenst aan te schaffen. Hoewel sprake is van een standaardapplicatie, heeft de inschrijver met de applicatie die het meest beantwoordt aan de verwachtingen en behoeften van (eind)gebruikers, beheerders en informatiebeveiligers de voorkeur. </w:t>
      </w:r>
    </w:p>
    <w:p w14:paraId="454B7BEB" w14:textId="77777777" w:rsidR="000C2C58" w:rsidRPr="0090734C" w:rsidRDefault="000C2C58" w:rsidP="000C2C58">
      <w:pPr>
        <w:rPr>
          <w:rFonts w:cstheme="minorHAnsi"/>
          <w:color w:val="000000" w:themeColor="text1"/>
          <w:sz w:val="20"/>
          <w:szCs w:val="24"/>
        </w:rPr>
      </w:pPr>
    </w:p>
    <w:p w14:paraId="32592ABF" w14:textId="12F48CA4" w:rsidR="00392CCD" w:rsidRDefault="000C2C58" w:rsidP="00392CCD">
      <w:r w:rsidRPr="0090734C">
        <w:rPr>
          <w:rFonts w:cstheme="minorHAnsi"/>
          <w:color w:val="000000" w:themeColor="text1"/>
          <w:sz w:val="20"/>
          <w:szCs w:val="24"/>
        </w:rPr>
        <w:t>De inschrijver wordt uitgenodigd om zoveel mogelijk wensen te honoreren, waarbij de kosten dienen te zijn inbegrepen in de totale prijsopgave. De wensen zijn binair. Dit betekent dat ze met een ‘ja’ of ‘nee’ moeten worden beantwoord. Uitgangspunt is dat gehonoreerde wensen op het moment van inschrijving zijn gerealiseerd, tenzij een ander moment in de tijd is benoemd</w:t>
      </w:r>
      <w:r w:rsidR="003E2B64">
        <w:rPr>
          <w:rFonts w:cstheme="minorHAnsi"/>
          <w:color w:val="000000" w:themeColor="text1"/>
          <w:sz w:val="20"/>
          <w:szCs w:val="24"/>
        </w:rPr>
        <w:t xml:space="preserve">, </w:t>
      </w:r>
      <w:r w:rsidR="003E2B64" w:rsidRPr="003E2B64">
        <w:rPr>
          <w:rFonts w:cstheme="minorHAnsi"/>
          <w:color w:val="000000" w:themeColor="text1"/>
          <w:sz w:val="20"/>
          <w:szCs w:val="24"/>
        </w:rPr>
        <w:t>in ieder geval</w:t>
      </w:r>
      <w:r w:rsidR="00392CCD" w:rsidRPr="00303EE1">
        <w:rPr>
          <w:rFonts w:cstheme="minorHAnsi"/>
          <w:color w:val="000000" w:themeColor="text1"/>
          <w:sz w:val="20"/>
          <w:szCs w:val="24"/>
        </w:rPr>
        <w:t xml:space="preserve"> nooit later dan het moment van implementatie van de </w:t>
      </w:r>
      <w:r w:rsidR="00392CCD" w:rsidRPr="003E2B64">
        <w:rPr>
          <w:rFonts w:cstheme="minorHAnsi"/>
          <w:color w:val="000000" w:themeColor="text1"/>
          <w:sz w:val="20"/>
          <w:szCs w:val="24"/>
        </w:rPr>
        <w:t>waarderingsapplicatie.</w:t>
      </w:r>
    </w:p>
    <w:p w14:paraId="7BDDD077" w14:textId="21C9A9EB" w:rsidR="000C2C58" w:rsidRPr="0090734C" w:rsidRDefault="000C2C58" w:rsidP="000C2C58">
      <w:pPr>
        <w:rPr>
          <w:rFonts w:cstheme="minorHAnsi"/>
          <w:color w:val="000000" w:themeColor="text1"/>
          <w:sz w:val="20"/>
          <w:szCs w:val="24"/>
        </w:rPr>
      </w:pPr>
    </w:p>
    <w:p w14:paraId="03F0705D" w14:textId="4340E5D9" w:rsidR="000C2C58" w:rsidRDefault="000C2C58" w:rsidP="000C2C58"/>
    <w:tbl>
      <w:tblPr>
        <w:tblW w:w="3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0"/>
        <w:gridCol w:w="1701"/>
      </w:tblGrid>
      <w:tr w:rsidR="002C2AC4" w:rsidRPr="00313DEE" w14:paraId="2E6E33D2" w14:textId="174065B0" w:rsidTr="002C2AC4">
        <w:trPr>
          <w:cantSplit/>
        </w:trPr>
        <w:tc>
          <w:tcPr>
            <w:tcW w:w="2260"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29EA964C" w14:textId="73658616" w:rsidR="002C2AC4" w:rsidRPr="00313DEE" w:rsidRDefault="002C2AC4"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Onderdeel</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701"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B8D7FD6" w14:textId="6F87A468" w:rsidR="002C2AC4" w:rsidRPr="00313DEE" w:rsidRDefault="002C2AC4"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Aantal wensen</w:t>
            </w:r>
          </w:p>
        </w:tc>
      </w:tr>
      <w:tr w:rsidR="002C2AC4" w:rsidRPr="00313DEE" w14:paraId="21AEA14A" w14:textId="7E1D43AD" w:rsidTr="002C2AC4">
        <w:tc>
          <w:tcPr>
            <w:tcW w:w="2260" w:type="dxa"/>
            <w:tcBorders>
              <w:left w:val="single" w:sz="6" w:space="0" w:color="auto"/>
              <w:bottom w:val="single" w:sz="4" w:space="0" w:color="auto"/>
            </w:tcBorders>
            <w:shd w:val="clear" w:color="auto" w:fill="E6F4F7" w:themeFill="background2"/>
          </w:tcPr>
          <w:p w14:paraId="54C6DB86" w14:textId="7A1038BA" w:rsidR="002C2AC4" w:rsidRPr="00313DEE" w:rsidRDefault="002C2AC4" w:rsidP="000C2C58">
            <w:pPr>
              <w:pStyle w:val="Geenafstand"/>
              <w:rPr>
                <w:rFonts w:ascii="Lucida Sans Unicode" w:eastAsia="Times New Roman" w:hAnsi="Lucida Sans Unicode" w:cs="Lucida Sans Unicode"/>
                <w:sz w:val="18"/>
                <w:szCs w:val="18"/>
                <w:lang w:eastAsia="nl-NL"/>
              </w:rPr>
            </w:pPr>
            <w:r w:rsidRPr="00B84B04">
              <w:rPr>
                <w:sz w:val="20"/>
                <w:szCs w:val="20"/>
              </w:rPr>
              <w:t xml:space="preserve">A Algemeen </w:t>
            </w:r>
          </w:p>
        </w:tc>
        <w:tc>
          <w:tcPr>
            <w:tcW w:w="1701" w:type="dxa"/>
            <w:tcBorders>
              <w:left w:val="single" w:sz="6" w:space="0" w:color="auto"/>
              <w:right w:val="single" w:sz="6" w:space="0" w:color="auto"/>
            </w:tcBorders>
            <w:shd w:val="clear" w:color="auto" w:fill="auto"/>
          </w:tcPr>
          <w:p w14:paraId="6BE09485" w14:textId="43E6F980" w:rsidR="002C2AC4" w:rsidRPr="00313DEE" w:rsidRDefault="00070A6E" w:rsidP="000C2C58">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5</w:t>
            </w:r>
          </w:p>
        </w:tc>
      </w:tr>
      <w:tr w:rsidR="002C2AC4" w:rsidRPr="00313DEE" w14:paraId="5163FB74" w14:textId="052D3831" w:rsidTr="002C2AC4">
        <w:tc>
          <w:tcPr>
            <w:tcW w:w="2260" w:type="dxa"/>
            <w:tcBorders>
              <w:left w:val="single" w:sz="6" w:space="0" w:color="auto"/>
              <w:bottom w:val="single" w:sz="4" w:space="0" w:color="auto"/>
            </w:tcBorders>
            <w:shd w:val="clear" w:color="auto" w:fill="E6F4F7" w:themeFill="background2"/>
          </w:tcPr>
          <w:p w14:paraId="436E47CF" w14:textId="7775E9F9" w:rsidR="002C2AC4" w:rsidRPr="00313DEE" w:rsidRDefault="002C2AC4" w:rsidP="000C2C58">
            <w:pPr>
              <w:pStyle w:val="Geenafstand"/>
              <w:rPr>
                <w:rFonts w:ascii="Lucida Sans Unicode" w:eastAsia="Times New Roman" w:hAnsi="Lucida Sans Unicode" w:cs="Lucida Sans Unicode"/>
                <w:sz w:val="18"/>
                <w:szCs w:val="18"/>
                <w:lang w:eastAsia="nl-NL"/>
              </w:rPr>
            </w:pPr>
            <w:r w:rsidRPr="00B84B04">
              <w:rPr>
                <w:sz w:val="20"/>
                <w:szCs w:val="20"/>
              </w:rPr>
              <w:t>B Functioneel</w:t>
            </w:r>
          </w:p>
        </w:tc>
        <w:tc>
          <w:tcPr>
            <w:tcW w:w="1701" w:type="dxa"/>
            <w:tcBorders>
              <w:left w:val="single" w:sz="6" w:space="0" w:color="auto"/>
              <w:right w:val="single" w:sz="6" w:space="0" w:color="auto"/>
            </w:tcBorders>
            <w:shd w:val="clear" w:color="auto" w:fill="auto"/>
          </w:tcPr>
          <w:p w14:paraId="78C5A551" w14:textId="5D25DDF2" w:rsidR="002C2AC4" w:rsidRPr="00313DEE" w:rsidRDefault="002C2AC4" w:rsidP="000C2C58">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31</w:t>
            </w:r>
          </w:p>
        </w:tc>
      </w:tr>
      <w:tr w:rsidR="002C2AC4" w:rsidRPr="00313DEE" w14:paraId="24279170" w14:textId="78D6CA16" w:rsidTr="002C2AC4">
        <w:tc>
          <w:tcPr>
            <w:tcW w:w="2260" w:type="dxa"/>
            <w:tcBorders>
              <w:left w:val="single" w:sz="6" w:space="0" w:color="auto"/>
              <w:bottom w:val="single" w:sz="4" w:space="0" w:color="auto"/>
            </w:tcBorders>
            <w:shd w:val="clear" w:color="auto" w:fill="E6F4F7" w:themeFill="background2"/>
          </w:tcPr>
          <w:p w14:paraId="03B261B1" w14:textId="3F72283F" w:rsidR="002C2AC4" w:rsidRPr="00313DEE" w:rsidRDefault="002C2AC4" w:rsidP="000C2C58">
            <w:pPr>
              <w:pStyle w:val="Geenafstand"/>
              <w:rPr>
                <w:rFonts w:ascii="Lucida Sans Unicode" w:eastAsia="Times New Roman" w:hAnsi="Lucida Sans Unicode" w:cs="Lucida Sans Unicode"/>
                <w:sz w:val="18"/>
                <w:szCs w:val="18"/>
                <w:lang w:eastAsia="nl-NL"/>
              </w:rPr>
            </w:pPr>
            <w:r w:rsidRPr="00B84B04">
              <w:rPr>
                <w:sz w:val="20"/>
                <w:szCs w:val="20"/>
              </w:rPr>
              <w:t>C ICT</w:t>
            </w:r>
          </w:p>
        </w:tc>
        <w:tc>
          <w:tcPr>
            <w:tcW w:w="1701" w:type="dxa"/>
            <w:tcBorders>
              <w:left w:val="single" w:sz="6" w:space="0" w:color="auto"/>
              <w:right w:val="single" w:sz="6" w:space="0" w:color="auto"/>
            </w:tcBorders>
            <w:shd w:val="clear" w:color="auto" w:fill="auto"/>
          </w:tcPr>
          <w:p w14:paraId="440F9082" w14:textId="20A61C21" w:rsidR="002C2AC4" w:rsidRPr="00906384" w:rsidRDefault="0010698B" w:rsidP="000C2C58">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3</w:t>
            </w:r>
          </w:p>
        </w:tc>
      </w:tr>
      <w:tr w:rsidR="002C2AC4" w:rsidRPr="00313DEE" w14:paraId="60702FEB" w14:textId="77777777" w:rsidTr="002C2AC4">
        <w:tc>
          <w:tcPr>
            <w:tcW w:w="2260" w:type="dxa"/>
            <w:tcBorders>
              <w:left w:val="single" w:sz="6" w:space="0" w:color="auto"/>
              <w:bottom w:val="single" w:sz="4" w:space="0" w:color="auto"/>
            </w:tcBorders>
            <w:shd w:val="clear" w:color="auto" w:fill="E6F4F7" w:themeFill="background2"/>
          </w:tcPr>
          <w:p w14:paraId="123A9B0F" w14:textId="4AEB3717" w:rsidR="002C2AC4" w:rsidRPr="00B84B04" w:rsidRDefault="002C2AC4" w:rsidP="000C2C58">
            <w:pPr>
              <w:pStyle w:val="Geenafstand"/>
              <w:rPr>
                <w:sz w:val="20"/>
                <w:szCs w:val="20"/>
              </w:rPr>
            </w:pPr>
            <w:r w:rsidRPr="00B84B04">
              <w:rPr>
                <w:b/>
                <w:bCs/>
                <w:sz w:val="20"/>
                <w:szCs w:val="20"/>
              </w:rPr>
              <w:t>Totaal</w:t>
            </w:r>
          </w:p>
        </w:tc>
        <w:tc>
          <w:tcPr>
            <w:tcW w:w="1701" w:type="dxa"/>
            <w:tcBorders>
              <w:left w:val="single" w:sz="6" w:space="0" w:color="auto"/>
              <w:right w:val="single" w:sz="6" w:space="0" w:color="auto"/>
            </w:tcBorders>
            <w:shd w:val="clear" w:color="auto" w:fill="auto"/>
            <w:vAlign w:val="bottom"/>
          </w:tcPr>
          <w:p w14:paraId="6D5B3D0D" w14:textId="318BEB68" w:rsidR="002C2AC4" w:rsidRPr="00B84B04" w:rsidRDefault="0010698B" w:rsidP="000C2C58">
            <w:pPr>
              <w:pStyle w:val="Geenafstand"/>
              <w:rPr>
                <w:rFonts w:cstheme="minorHAnsi"/>
                <w:sz w:val="20"/>
              </w:rPr>
            </w:pPr>
            <w:r>
              <w:rPr>
                <w:rFonts w:cstheme="minorHAnsi"/>
                <w:sz w:val="20"/>
              </w:rPr>
              <w:t>39</w:t>
            </w:r>
          </w:p>
        </w:tc>
      </w:tr>
    </w:tbl>
    <w:p w14:paraId="1C5EF5C9" w14:textId="21504340" w:rsidR="00F66436" w:rsidRDefault="00F66436" w:rsidP="004752AE"/>
    <w:p w14:paraId="759917C3" w14:textId="77777777" w:rsidR="004752AE" w:rsidRDefault="004752AE" w:rsidP="003942BF"/>
    <w:p w14:paraId="184BD2DA" w14:textId="77777777" w:rsidR="00DD61D2" w:rsidRDefault="00DD61D2" w:rsidP="003942BF"/>
    <w:p w14:paraId="2729D234" w14:textId="77777777" w:rsidR="00F00C4E" w:rsidRDefault="00F00C4E" w:rsidP="003942BF"/>
    <w:p w14:paraId="4B26240D" w14:textId="77777777" w:rsidR="00F00C4E" w:rsidRDefault="00F00C4E" w:rsidP="003942BF"/>
    <w:p w14:paraId="288A17E4" w14:textId="77777777" w:rsidR="00F00C4E" w:rsidRDefault="00F00C4E" w:rsidP="003942BF"/>
    <w:p w14:paraId="62154483" w14:textId="336EC4C1" w:rsidR="00F00C4E" w:rsidRDefault="00F00C4E" w:rsidP="003942BF"/>
    <w:p w14:paraId="3B7EF502" w14:textId="108A1FDA" w:rsidR="00070A6E" w:rsidRDefault="00070A6E" w:rsidP="003942BF"/>
    <w:p w14:paraId="1DF4A4AC" w14:textId="4D5E0FFC" w:rsidR="00070A6E" w:rsidRDefault="00070A6E" w:rsidP="003942BF"/>
    <w:p w14:paraId="2C98048C" w14:textId="5EF34C12" w:rsidR="00070A6E" w:rsidRDefault="00070A6E" w:rsidP="003942BF"/>
    <w:p w14:paraId="36BA26E1" w14:textId="1E726580" w:rsidR="00070A6E" w:rsidRDefault="00070A6E" w:rsidP="003942BF"/>
    <w:p w14:paraId="25AC9839" w14:textId="69588970" w:rsidR="00070A6E" w:rsidRDefault="00070A6E" w:rsidP="003942BF"/>
    <w:p w14:paraId="049D7983" w14:textId="284B58AE" w:rsidR="00070A6E" w:rsidRDefault="00070A6E" w:rsidP="003942BF"/>
    <w:p w14:paraId="6D95C6A0" w14:textId="40706467" w:rsidR="00070A6E" w:rsidRDefault="00070A6E" w:rsidP="003942BF"/>
    <w:p w14:paraId="32C8891A" w14:textId="77777777" w:rsidR="00BA353A" w:rsidRDefault="00BA353A" w:rsidP="003942BF"/>
    <w:p w14:paraId="3DAD171F" w14:textId="77777777" w:rsidR="00F00C4E" w:rsidRDefault="00F00C4E" w:rsidP="003942BF"/>
    <w:p w14:paraId="6650A9D6" w14:textId="77777777" w:rsidR="00F00C4E" w:rsidRDefault="00F00C4E" w:rsidP="003942BF"/>
    <w:p w14:paraId="1F648ACF" w14:textId="77777777" w:rsidR="00F00C4E" w:rsidRDefault="00F00C4E" w:rsidP="003942BF"/>
    <w:p w14:paraId="18DADB05" w14:textId="77777777" w:rsidR="00F00C4E" w:rsidRDefault="00F00C4E" w:rsidP="003942BF"/>
    <w:p w14:paraId="7039CA27" w14:textId="11E6DBBA" w:rsidR="00F00C4E" w:rsidRDefault="0090734C" w:rsidP="0090734C">
      <w:pPr>
        <w:pStyle w:val="Kop1"/>
      </w:pPr>
      <w:r>
        <w:lastRenderedPageBreak/>
        <w:t>A</w:t>
      </w:r>
      <w:r w:rsidR="006E4162">
        <w:t>l</w:t>
      </w:r>
      <w:r>
        <w:t>gemeen</w:t>
      </w:r>
    </w:p>
    <w:tbl>
      <w:tblPr>
        <w:tblpPr w:leftFromText="141" w:rightFromText="141" w:vertAnchor="text" w:horzAnchor="margin" w:tblpY="600"/>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3C6AE3" w:rsidRPr="00313DEE" w14:paraId="13352292" w14:textId="77777777" w:rsidTr="003C6AE3">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765B16B" w14:textId="77777777" w:rsidR="003C6AE3" w:rsidRPr="00313DEE" w:rsidRDefault="003C6AE3" w:rsidP="003C6AE3">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Wensen</w:t>
            </w:r>
            <w:r w:rsidRPr="00313DEE">
              <w:rPr>
                <w:rFonts w:ascii="Lucida Sans Unicode" w:eastAsia="Times New Roman" w:hAnsi="Lucida Sans Unicode" w:cs="Lucida Sans Unicode"/>
                <w:color w:val="FFFFFF" w:themeColor="background1"/>
                <w:sz w:val="18"/>
                <w:szCs w:val="18"/>
                <w:lang w:eastAsia="nl-NL"/>
              </w:rPr>
              <w:t xml:space="preserve"> 1. </w:t>
            </w:r>
            <w:r>
              <w:rPr>
                <w:rFonts w:ascii="Lucida Sans Unicode" w:eastAsia="Times New Roman" w:hAnsi="Lucida Sans Unicode" w:cs="Lucida Sans Unicode"/>
                <w:color w:val="FFFFFF" w:themeColor="background1"/>
                <w:sz w:val="18"/>
                <w:szCs w:val="18"/>
                <w:lang w:eastAsia="nl-NL"/>
              </w:rPr>
              <w:t>Gebruiksvriendelijkheid</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43544703" w14:textId="77777777" w:rsidR="003C6AE3" w:rsidRPr="00313DEE" w:rsidRDefault="003C6AE3" w:rsidP="003C6AE3">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3C6AE3" w:rsidRPr="00313DEE" w14:paraId="1D47F046" w14:textId="77777777" w:rsidTr="003C6AE3">
        <w:tc>
          <w:tcPr>
            <w:tcW w:w="985" w:type="dxa"/>
            <w:tcBorders>
              <w:left w:val="single" w:sz="6" w:space="0" w:color="auto"/>
              <w:bottom w:val="single" w:sz="4" w:space="0" w:color="auto"/>
            </w:tcBorders>
            <w:shd w:val="clear" w:color="auto" w:fill="E6F4F7" w:themeFill="background2"/>
          </w:tcPr>
          <w:p w14:paraId="787C04C4"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1.1</w:t>
            </w:r>
          </w:p>
        </w:tc>
        <w:tc>
          <w:tcPr>
            <w:tcW w:w="4677" w:type="dxa"/>
            <w:tcBorders>
              <w:left w:val="single" w:sz="6" w:space="0" w:color="auto"/>
              <w:right w:val="single" w:sz="6" w:space="0" w:color="auto"/>
            </w:tcBorders>
            <w:shd w:val="clear" w:color="auto" w:fill="auto"/>
          </w:tcPr>
          <w:p w14:paraId="48CFC937"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hAnsi="Lucida Sans Unicode" w:cs="Lucida Sans Unicode"/>
                <w:sz w:val="20"/>
                <w:szCs w:val="20"/>
              </w:rPr>
              <w:t xml:space="preserve">Het is mogelijk om </w:t>
            </w:r>
            <w:r>
              <w:rPr>
                <w:rFonts w:ascii="Lucida Sans Unicode" w:hAnsi="Lucida Sans Unicode" w:cs="Lucida Sans Unicode"/>
                <w:color w:val="000000"/>
                <w:sz w:val="20"/>
                <w:szCs w:val="20"/>
              </w:rPr>
              <w:t>zelf themakaarten of extern kaartmateriaal  toe te voegen en beschikbaar te stellen voor de organisatie.</w:t>
            </w:r>
          </w:p>
        </w:tc>
        <w:tc>
          <w:tcPr>
            <w:tcW w:w="1276" w:type="dxa"/>
            <w:tcBorders>
              <w:left w:val="single" w:sz="6" w:space="0" w:color="auto"/>
              <w:right w:val="single" w:sz="6" w:space="0" w:color="auto"/>
            </w:tcBorders>
          </w:tcPr>
          <w:p w14:paraId="6667201D" w14:textId="77777777" w:rsidR="003C6AE3" w:rsidRPr="00201044" w:rsidRDefault="003C6AE3" w:rsidP="003C6AE3">
            <w:pPr>
              <w:pStyle w:val="Geenafstand"/>
              <w:rPr>
                <w:rFonts w:cstheme="minorHAnsi"/>
                <w:color w:val="000000" w:themeColor="text1"/>
                <w:sz w:val="20"/>
              </w:rPr>
            </w:pPr>
          </w:p>
        </w:tc>
      </w:tr>
      <w:tr w:rsidR="003C6AE3" w:rsidRPr="00313DEE" w14:paraId="3E4B5B4D" w14:textId="77777777" w:rsidTr="003C6AE3">
        <w:tc>
          <w:tcPr>
            <w:tcW w:w="985" w:type="dxa"/>
            <w:tcBorders>
              <w:left w:val="single" w:sz="6" w:space="0" w:color="auto"/>
              <w:bottom w:val="single" w:sz="4" w:space="0" w:color="auto"/>
            </w:tcBorders>
            <w:shd w:val="clear" w:color="auto" w:fill="E6F4F7" w:themeFill="background2"/>
          </w:tcPr>
          <w:p w14:paraId="6BD96AF2"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1.2</w:t>
            </w:r>
          </w:p>
        </w:tc>
        <w:tc>
          <w:tcPr>
            <w:tcW w:w="4677" w:type="dxa"/>
            <w:tcBorders>
              <w:left w:val="single" w:sz="6" w:space="0" w:color="auto"/>
              <w:right w:val="single" w:sz="6" w:space="0" w:color="auto"/>
            </w:tcBorders>
            <w:shd w:val="clear" w:color="auto" w:fill="auto"/>
          </w:tcPr>
          <w:p w14:paraId="0EE8A4A0"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hAnsi="Lucida Sans Unicode" w:cs="Lucida Sans Unicode"/>
                <w:color w:val="000000"/>
                <w:sz w:val="20"/>
                <w:szCs w:val="20"/>
              </w:rPr>
              <w:t xml:space="preserve">Het is mogelijk om in de applicatie zelf gegevens op te nemen die beschikbaar zijn als openbare data., zoals wijk en buurt informatie </w:t>
            </w:r>
            <w:proofErr w:type="spellStart"/>
            <w:r>
              <w:rPr>
                <w:rFonts w:ascii="Lucida Sans Unicode" w:hAnsi="Lucida Sans Unicode" w:cs="Lucida Sans Unicode"/>
                <w:color w:val="000000"/>
                <w:sz w:val="20"/>
                <w:szCs w:val="20"/>
              </w:rPr>
              <w:t>PDok</w:t>
            </w:r>
            <w:proofErr w:type="spellEnd"/>
            <w:r>
              <w:rPr>
                <w:rFonts w:ascii="Lucida Sans Unicode" w:hAnsi="Lucida Sans Unicode" w:cs="Lucida Sans Unicode"/>
                <w:color w:val="000000"/>
                <w:sz w:val="20"/>
                <w:szCs w:val="20"/>
              </w:rPr>
              <w:t>, Bag Viewer</w:t>
            </w:r>
          </w:p>
        </w:tc>
        <w:tc>
          <w:tcPr>
            <w:tcW w:w="1276" w:type="dxa"/>
            <w:tcBorders>
              <w:left w:val="single" w:sz="6" w:space="0" w:color="auto"/>
              <w:right w:val="single" w:sz="6" w:space="0" w:color="auto"/>
            </w:tcBorders>
          </w:tcPr>
          <w:p w14:paraId="0E005862" w14:textId="77777777" w:rsidR="003C6AE3" w:rsidRPr="00745AB1" w:rsidRDefault="003C6AE3" w:rsidP="003C6AE3">
            <w:pPr>
              <w:pStyle w:val="Geenafstand"/>
              <w:rPr>
                <w:rFonts w:asciiTheme="majorHAnsi" w:hAnsiTheme="majorHAnsi" w:cstheme="majorHAnsi"/>
                <w:color w:val="000000" w:themeColor="text1"/>
                <w:szCs w:val="19"/>
              </w:rPr>
            </w:pPr>
          </w:p>
        </w:tc>
      </w:tr>
    </w:tbl>
    <w:tbl>
      <w:tblPr>
        <w:tblpPr w:leftFromText="141" w:rightFromText="141" w:vertAnchor="text" w:horzAnchor="margin" w:tblpY="3540"/>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3C6AE3" w:rsidRPr="00313DEE" w14:paraId="31112516" w14:textId="77777777" w:rsidTr="003C6AE3">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49C61E9" w14:textId="77777777" w:rsidR="003C6AE3" w:rsidRPr="00313DEE" w:rsidRDefault="003C6AE3" w:rsidP="003C6AE3">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Wensen</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2</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Werkstromen en werkvoorraden</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E64EE26" w14:textId="77777777" w:rsidR="003C6AE3" w:rsidRPr="00313DEE" w:rsidRDefault="003C6AE3" w:rsidP="003C6AE3">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3C6AE3" w:rsidRPr="00313DEE" w14:paraId="4533B6AE" w14:textId="77777777" w:rsidTr="003C6AE3">
        <w:tc>
          <w:tcPr>
            <w:tcW w:w="985" w:type="dxa"/>
            <w:tcBorders>
              <w:left w:val="single" w:sz="6" w:space="0" w:color="auto"/>
              <w:bottom w:val="single" w:sz="4" w:space="0" w:color="auto"/>
            </w:tcBorders>
            <w:shd w:val="clear" w:color="auto" w:fill="E6F4F7" w:themeFill="background2"/>
          </w:tcPr>
          <w:p w14:paraId="79C88B70"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2</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1D9A4EB6"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sidRPr="008138CB">
              <w:rPr>
                <w:rFonts w:cstheme="minorHAnsi"/>
                <w:sz w:val="20"/>
              </w:rPr>
              <w:t>Bij het afdoen van objectcontroles binnen de werkstromen wordt per werkstroom het controle record automatisch o.b.v. vooraf gegeven data aangemaakt en gevuld.</w:t>
            </w:r>
          </w:p>
        </w:tc>
        <w:tc>
          <w:tcPr>
            <w:tcW w:w="1276" w:type="dxa"/>
            <w:tcBorders>
              <w:left w:val="single" w:sz="6" w:space="0" w:color="auto"/>
              <w:right w:val="single" w:sz="6" w:space="0" w:color="auto"/>
            </w:tcBorders>
          </w:tcPr>
          <w:p w14:paraId="43CA5BE2" w14:textId="77777777" w:rsidR="003C6AE3" w:rsidRPr="00201044" w:rsidRDefault="003C6AE3" w:rsidP="003C6AE3">
            <w:pPr>
              <w:pStyle w:val="Geenafstand"/>
              <w:rPr>
                <w:rFonts w:cstheme="minorHAnsi"/>
                <w:color w:val="000000" w:themeColor="text1"/>
                <w:sz w:val="20"/>
              </w:rPr>
            </w:pPr>
          </w:p>
        </w:tc>
      </w:tr>
      <w:tr w:rsidR="003C6AE3" w:rsidRPr="00313DEE" w14:paraId="44EE2161" w14:textId="77777777" w:rsidTr="003C6AE3">
        <w:tc>
          <w:tcPr>
            <w:tcW w:w="985" w:type="dxa"/>
            <w:tcBorders>
              <w:left w:val="single" w:sz="6" w:space="0" w:color="auto"/>
              <w:bottom w:val="single" w:sz="4" w:space="0" w:color="auto"/>
            </w:tcBorders>
            <w:shd w:val="clear" w:color="auto" w:fill="E6F4F7" w:themeFill="background2"/>
          </w:tcPr>
          <w:p w14:paraId="6BF41949"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2</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0E7AEAD3"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sidRPr="00CF4392">
              <w:rPr>
                <w:rFonts w:cstheme="minorHAnsi"/>
                <w:sz w:val="20"/>
              </w:rPr>
              <w:t xml:space="preserve">De werkvoorraad kan zowel administratief worden </w:t>
            </w:r>
            <w:proofErr w:type="spellStart"/>
            <w:r w:rsidRPr="00CF4392">
              <w:rPr>
                <w:rFonts w:cstheme="minorHAnsi"/>
                <w:sz w:val="20"/>
              </w:rPr>
              <w:t>uitgelijst</w:t>
            </w:r>
            <w:proofErr w:type="spellEnd"/>
            <w:r w:rsidRPr="00CF4392">
              <w:rPr>
                <w:rFonts w:cstheme="minorHAnsi"/>
                <w:sz w:val="20"/>
              </w:rPr>
              <w:t>, alsmede op de kaart worden getoond (bijvoorbeeld voor het gebiedsgericht afhandelen van bezwaren). Dit kan per gebruiker, maar ook overkoepelend.</w:t>
            </w:r>
          </w:p>
        </w:tc>
        <w:tc>
          <w:tcPr>
            <w:tcW w:w="1276" w:type="dxa"/>
            <w:tcBorders>
              <w:left w:val="single" w:sz="6" w:space="0" w:color="auto"/>
              <w:right w:val="single" w:sz="6" w:space="0" w:color="auto"/>
            </w:tcBorders>
          </w:tcPr>
          <w:p w14:paraId="1C8F6A4F" w14:textId="77777777" w:rsidR="003C6AE3" w:rsidRPr="00745AB1" w:rsidRDefault="003C6AE3" w:rsidP="003C6AE3">
            <w:pPr>
              <w:pStyle w:val="Geenafstand"/>
              <w:rPr>
                <w:rFonts w:asciiTheme="majorHAnsi" w:hAnsiTheme="majorHAnsi" w:cstheme="majorHAnsi"/>
                <w:color w:val="000000" w:themeColor="text1"/>
                <w:szCs w:val="19"/>
              </w:rPr>
            </w:pPr>
          </w:p>
        </w:tc>
      </w:tr>
    </w:tbl>
    <w:tbl>
      <w:tblPr>
        <w:tblpPr w:leftFromText="141" w:rightFromText="141" w:vertAnchor="text" w:horzAnchor="margin" w:tblpY="6948"/>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819"/>
        <w:gridCol w:w="1134"/>
      </w:tblGrid>
      <w:tr w:rsidR="003C6AE3" w:rsidRPr="00B33D81" w14:paraId="3E93E69A" w14:textId="77777777" w:rsidTr="003C6AE3">
        <w:trPr>
          <w:cantSplit/>
        </w:trPr>
        <w:tc>
          <w:tcPr>
            <w:tcW w:w="580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11EFA7ED" w14:textId="77777777" w:rsidR="003C6AE3" w:rsidRPr="00B33D81" w:rsidRDefault="003C6AE3" w:rsidP="003C6AE3">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sidRPr="00B33D81">
              <w:rPr>
                <w:rFonts w:ascii="Lucida Sans Unicode" w:eastAsia="Times New Roman" w:hAnsi="Lucida Sans Unicode" w:cs="Lucida Sans Unicode"/>
                <w:b w:val="0"/>
                <w:noProof w:val="0"/>
                <w:color w:val="FFFFFF" w:themeColor="background1"/>
                <w:sz w:val="18"/>
                <w:szCs w:val="18"/>
                <w:lang w:eastAsia="nl-NL"/>
              </w:rPr>
              <w:t xml:space="preserve">Wensen 3. </w:t>
            </w:r>
            <w:bookmarkStart w:id="0" w:name="_Toc76551237"/>
            <w:r w:rsidRPr="00B33D81">
              <w:rPr>
                <w:rFonts w:ascii="Lucida Sans Unicode" w:eastAsia="Times New Roman" w:hAnsi="Lucida Sans Unicode" w:cs="Lucida Sans Unicode"/>
                <w:b w:val="0"/>
                <w:noProof w:val="0"/>
                <w:color w:val="FFFFFF" w:themeColor="background1"/>
                <w:sz w:val="18"/>
                <w:szCs w:val="18"/>
                <w:lang w:eastAsia="nl-NL"/>
              </w:rPr>
              <w:t>Rapportages en managementinformati</w:t>
            </w:r>
            <w:bookmarkEnd w:id="0"/>
            <w:r>
              <w:rPr>
                <w:rFonts w:ascii="Lucida Sans Unicode" w:eastAsia="Times New Roman" w:hAnsi="Lucida Sans Unicode" w:cs="Lucida Sans Unicode"/>
                <w:b w:val="0"/>
                <w:noProof w:val="0"/>
                <w:color w:val="FFFFFF" w:themeColor="background1"/>
                <w:sz w:val="18"/>
                <w:szCs w:val="18"/>
                <w:lang w:eastAsia="nl-NL"/>
              </w:rPr>
              <w:t>e</w:t>
            </w:r>
          </w:p>
        </w:tc>
        <w:tc>
          <w:tcPr>
            <w:tcW w:w="1134"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209D743" w14:textId="77777777" w:rsidR="003C6AE3" w:rsidRPr="00313DEE" w:rsidRDefault="003C6AE3" w:rsidP="003C6AE3">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3C6AE3" w:rsidRPr="00313DEE" w14:paraId="117F343A" w14:textId="77777777" w:rsidTr="003C6AE3">
        <w:tc>
          <w:tcPr>
            <w:tcW w:w="985" w:type="dxa"/>
            <w:tcBorders>
              <w:left w:val="single" w:sz="6" w:space="0" w:color="auto"/>
              <w:bottom w:val="single" w:sz="4" w:space="0" w:color="auto"/>
            </w:tcBorders>
            <w:shd w:val="clear" w:color="auto" w:fill="E6F4F7" w:themeFill="background2"/>
          </w:tcPr>
          <w:p w14:paraId="4B0283CD"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3</w:t>
            </w:r>
            <w:r w:rsidRPr="00313DEE">
              <w:rPr>
                <w:rFonts w:ascii="Lucida Sans Unicode" w:eastAsia="Times New Roman" w:hAnsi="Lucida Sans Unicode" w:cs="Lucida Sans Unicode"/>
                <w:sz w:val="18"/>
                <w:szCs w:val="18"/>
                <w:lang w:eastAsia="nl-NL"/>
              </w:rPr>
              <w:t>.1</w:t>
            </w:r>
          </w:p>
        </w:tc>
        <w:tc>
          <w:tcPr>
            <w:tcW w:w="4819" w:type="dxa"/>
            <w:tcBorders>
              <w:left w:val="single" w:sz="6" w:space="0" w:color="auto"/>
              <w:right w:val="single" w:sz="6" w:space="0" w:color="auto"/>
            </w:tcBorders>
            <w:shd w:val="clear" w:color="auto" w:fill="auto"/>
          </w:tcPr>
          <w:p w14:paraId="3A8731DB" w14:textId="77777777" w:rsidR="003C6AE3" w:rsidRPr="00313DEE" w:rsidRDefault="003C6AE3" w:rsidP="003C6AE3">
            <w:pPr>
              <w:pStyle w:val="Geenafstand"/>
              <w:rPr>
                <w:rFonts w:ascii="Lucida Sans Unicode" w:eastAsia="Times New Roman" w:hAnsi="Lucida Sans Unicode" w:cs="Lucida Sans Unicode"/>
                <w:sz w:val="18"/>
                <w:szCs w:val="18"/>
                <w:lang w:eastAsia="nl-NL"/>
              </w:rPr>
            </w:pPr>
            <w:r w:rsidRPr="00CF4392">
              <w:rPr>
                <w:rFonts w:cstheme="minorHAnsi"/>
                <w:sz w:val="20"/>
                <w:szCs w:val="22"/>
              </w:rPr>
              <w:t>Opdrachtgever participeert in een landelijke pilot met de Waarderingskamer ten behoeve van het vergroten van de transparantie over de wijze waarop de WOZ-waarde tot stand is gekomen en de keuzes die hierbij zijn gemaakt. Hierbij wordt gewerkt aan de ontwikkeling van een verantwoordingsdocument en aan de modernisering van het WOZ-taxatieverslag. Leverancier kan aantoonbaar maken dat hierin actief wordt meegedacht en gegevens die in het verantwoordingsdocument</w:t>
            </w:r>
            <w:r>
              <w:rPr>
                <w:rFonts w:cstheme="minorHAnsi"/>
                <w:sz w:val="20"/>
                <w:szCs w:val="22"/>
              </w:rPr>
              <w:t xml:space="preserve"> (o.a. grondstaffels, marktontwikkeling per wijk / buurt, per categorie, aantal objecten per categorie etc.)</w:t>
            </w:r>
            <w:r w:rsidRPr="00CF4392">
              <w:rPr>
                <w:rFonts w:cstheme="minorHAnsi"/>
                <w:sz w:val="20"/>
                <w:szCs w:val="22"/>
              </w:rPr>
              <w:t xml:space="preserve"> terecht moeten komen gemakkelijk uit de applicatie zijn af te leiden.</w:t>
            </w:r>
          </w:p>
        </w:tc>
        <w:tc>
          <w:tcPr>
            <w:tcW w:w="1134" w:type="dxa"/>
            <w:tcBorders>
              <w:left w:val="single" w:sz="6" w:space="0" w:color="auto"/>
              <w:right w:val="single" w:sz="6" w:space="0" w:color="auto"/>
            </w:tcBorders>
          </w:tcPr>
          <w:p w14:paraId="6F9064FD" w14:textId="77777777" w:rsidR="003C6AE3" w:rsidRPr="00201044" w:rsidRDefault="003C6AE3" w:rsidP="003C6AE3">
            <w:pPr>
              <w:pStyle w:val="Geenafstand"/>
              <w:rPr>
                <w:rFonts w:cstheme="minorHAnsi"/>
                <w:color w:val="000000" w:themeColor="text1"/>
                <w:sz w:val="20"/>
              </w:rPr>
            </w:pPr>
          </w:p>
        </w:tc>
      </w:tr>
    </w:tbl>
    <w:p w14:paraId="2B9C75A6" w14:textId="6A5F2034" w:rsidR="003B6914" w:rsidRPr="002F504A" w:rsidRDefault="000C2C58" w:rsidP="002F504A">
      <w:pPr>
        <w:pStyle w:val="Kop1"/>
        <w:rPr>
          <w:rFonts w:eastAsia="Batang" w:cstheme="minorHAnsi"/>
          <w:b/>
          <w:color w:val="E10E49"/>
          <w:sz w:val="32"/>
          <w:szCs w:val="28"/>
        </w:rPr>
      </w:pPr>
      <w:r w:rsidRPr="00D2236E">
        <w:br w:type="page"/>
      </w:r>
    </w:p>
    <w:p w14:paraId="6BC57F4F" w14:textId="77777777" w:rsidR="00892C4E" w:rsidRDefault="00892C4E">
      <w:pPr>
        <w:spacing w:after="160" w:line="259" w:lineRule="auto"/>
        <w:rPr>
          <w:rFonts w:cstheme="minorHAnsi"/>
          <w:szCs w:val="20"/>
        </w:rPr>
      </w:pPr>
    </w:p>
    <w:tbl>
      <w:tblPr>
        <w:tblpPr w:leftFromText="141" w:rightFromText="141" w:vertAnchor="text" w:horzAnchor="margin" w:tblpY="583"/>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B96CDA" w:rsidRPr="00313DEE" w14:paraId="4AD06EDA"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75AF7677" w14:textId="70B88E38" w:rsidR="00B96CDA" w:rsidRPr="00313DEE" w:rsidRDefault="00B96CDA" w:rsidP="00C059DF">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Wensen</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4</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algemeen</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760AC03" w14:textId="77777777" w:rsidR="00B96CDA" w:rsidRPr="00313DEE" w:rsidRDefault="00B96CDA" w:rsidP="00C059DF">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1838351E" w14:textId="77777777" w:rsidTr="00B96CDA">
        <w:tc>
          <w:tcPr>
            <w:tcW w:w="985" w:type="dxa"/>
            <w:tcBorders>
              <w:left w:val="single" w:sz="6" w:space="0" w:color="auto"/>
              <w:bottom w:val="single" w:sz="4" w:space="0" w:color="auto"/>
            </w:tcBorders>
            <w:shd w:val="clear" w:color="auto" w:fill="E6F4F7" w:themeFill="background2"/>
          </w:tcPr>
          <w:p w14:paraId="393970B3" w14:textId="77777777" w:rsidR="00B96CDA" w:rsidRPr="00313DEE"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4</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6BA542CA" w14:textId="77777777" w:rsidR="00B96CDA" w:rsidRPr="00D17303" w:rsidRDefault="00B96CDA" w:rsidP="00C059DF">
            <w:pPr>
              <w:pStyle w:val="Geenafstand"/>
              <w:rPr>
                <w:rFonts w:cstheme="minorHAnsi"/>
                <w:sz w:val="20"/>
                <w:szCs w:val="22"/>
              </w:rPr>
            </w:pPr>
            <w:r w:rsidRPr="00D17303">
              <w:rPr>
                <w:rFonts w:cstheme="minorHAnsi"/>
                <w:sz w:val="20"/>
                <w:szCs w:val="22"/>
              </w:rPr>
              <w:t xml:space="preserve">Alle relevante Object- en taxatiegegevens zoals gesteld in het Gegevenswoordenboek Wet </w:t>
            </w:r>
            <w:r w:rsidRPr="003E2B64">
              <w:rPr>
                <w:rFonts w:cstheme="minorHAnsi"/>
                <w:sz w:val="20"/>
                <w:szCs w:val="22"/>
              </w:rPr>
              <w:t>WOZ (o.a. Objectniveau, Deelobject niveau, Subjecten, kadastrale gegevens, foto’s) dienen</w:t>
            </w:r>
            <w:r w:rsidRPr="00D17303">
              <w:rPr>
                <w:rFonts w:cstheme="minorHAnsi"/>
                <w:sz w:val="20"/>
                <w:szCs w:val="22"/>
              </w:rPr>
              <w:t xml:space="preserve"> tegelijk zichtbaar te zijn op het beeldscherm van de Gebruiker.</w:t>
            </w:r>
          </w:p>
        </w:tc>
        <w:tc>
          <w:tcPr>
            <w:tcW w:w="1276" w:type="dxa"/>
            <w:tcBorders>
              <w:left w:val="single" w:sz="6" w:space="0" w:color="auto"/>
              <w:right w:val="single" w:sz="6" w:space="0" w:color="auto"/>
            </w:tcBorders>
          </w:tcPr>
          <w:p w14:paraId="3E002F53" w14:textId="77777777" w:rsidR="00B96CDA" w:rsidRPr="00201044" w:rsidRDefault="00B96CDA" w:rsidP="00C059DF">
            <w:pPr>
              <w:pStyle w:val="Geenafstand"/>
              <w:rPr>
                <w:rFonts w:cstheme="minorHAnsi"/>
                <w:color w:val="000000" w:themeColor="text1"/>
                <w:sz w:val="20"/>
              </w:rPr>
            </w:pPr>
          </w:p>
        </w:tc>
      </w:tr>
      <w:tr w:rsidR="00B96CDA" w:rsidRPr="00313DEE" w14:paraId="2A749ADC" w14:textId="77777777" w:rsidTr="00B96CDA">
        <w:tc>
          <w:tcPr>
            <w:tcW w:w="985" w:type="dxa"/>
            <w:tcBorders>
              <w:left w:val="single" w:sz="6" w:space="0" w:color="auto"/>
            </w:tcBorders>
            <w:shd w:val="clear" w:color="auto" w:fill="E6F4F7" w:themeFill="background2"/>
          </w:tcPr>
          <w:p w14:paraId="3F5A8150" w14:textId="77777777" w:rsidR="00B96CDA" w:rsidRPr="00313DEE"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4</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0E1FA37F" w14:textId="77777777" w:rsidR="00B96CDA" w:rsidRPr="00D17303" w:rsidRDefault="00B96CDA" w:rsidP="00C059DF">
            <w:pPr>
              <w:pStyle w:val="Geenafstand"/>
              <w:rPr>
                <w:rFonts w:cstheme="minorHAnsi"/>
                <w:sz w:val="20"/>
                <w:szCs w:val="22"/>
              </w:rPr>
            </w:pPr>
            <w:r w:rsidRPr="00D17303">
              <w:rPr>
                <w:rFonts w:cstheme="minorHAnsi"/>
                <w:sz w:val="20"/>
                <w:szCs w:val="22"/>
              </w:rPr>
              <w:t>In de Waarderingsapplicatie kan d.m.v. filters en/of selecties op basis van het Gegevenswoordenboek (o.a. Object soort, groep, straat, adres, kadastraal-perceelnummer, Subject) een groep Objecten getoond worden in één overzicht, waarbij het tevens mogelijk is om door te klikken naar de betreffende Objecten</w:t>
            </w:r>
          </w:p>
        </w:tc>
        <w:tc>
          <w:tcPr>
            <w:tcW w:w="1276" w:type="dxa"/>
            <w:tcBorders>
              <w:left w:val="single" w:sz="6" w:space="0" w:color="auto"/>
              <w:right w:val="single" w:sz="6" w:space="0" w:color="auto"/>
            </w:tcBorders>
          </w:tcPr>
          <w:p w14:paraId="6ECFF2E9" w14:textId="77777777" w:rsidR="00B96CDA" w:rsidRPr="00745AB1" w:rsidRDefault="00B96CDA" w:rsidP="00C059DF">
            <w:pPr>
              <w:pStyle w:val="Geenafstand"/>
              <w:rPr>
                <w:rFonts w:asciiTheme="majorHAnsi" w:hAnsiTheme="majorHAnsi" w:cstheme="majorHAnsi"/>
                <w:color w:val="000000" w:themeColor="text1"/>
                <w:szCs w:val="19"/>
              </w:rPr>
            </w:pPr>
          </w:p>
        </w:tc>
      </w:tr>
      <w:tr w:rsidR="00B96CDA" w:rsidRPr="00313DEE" w14:paraId="4D68C0CA" w14:textId="77777777" w:rsidTr="00B96CDA">
        <w:tc>
          <w:tcPr>
            <w:tcW w:w="985" w:type="dxa"/>
            <w:tcBorders>
              <w:left w:val="single" w:sz="6" w:space="0" w:color="auto"/>
              <w:bottom w:val="single" w:sz="4" w:space="0" w:color="auto"/>
            </w:tcBorders>
            <w:shd w:val="clear" w:color="auto" w:fill="E6F4F7" w:themeFill="background2"/>
          </w:tcPr>
          <w:p w14:paraId="5665A138" w14:textId="77777777" w:rsidR="00B96CDA"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4</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13E6BD22" w14:textId="77777777" w:rsidR="00B96CDA" w:rsidRPr="00D17303" w:rsidRDefault="00B96CDA" w:rsidP="00C059DF">
            <w:pPr>
              <w:pStyle w:val="Geenafstand"/>
              <w:rPr>
                <w:rFonts w:cstheme="minorHAnsi"/>
                <w:sz w:val="20"/>
                <w:szCs w:val="22"/>
              </w:rPr>
            </w:pPr>
            <w:r w:rsidRPr="00D17303">
              <w:rPr>
                <w:rFonts w:cstheme="minorHAnsi"/>
                <w:sz w:val="20"/>
                <w:szCs w:val="22"/>
              </w:rPr>
              <w:t>In de Waarderingsapplicatie is een toelichting en uitleg beschikbaar van de totstandkoming van de cijfers die gebruikt worden bij standaardrapportages, de beoordelingsprotocollen, vragenlijsten en managementrapportages.</w:t>
            </w:r>
          </w:p>
        </w:tc>
        <w:tc>
          <w:tcPr>
            <w:tcW w:w="1276" w:type="dxa"/>
            <w:tcBorders>
              <w:left w:val="single" w:sz="6" w:space="0" w:color="auto"/>
              <w:right w:val="single" w:sz="6" w:space="0" w:color="auto"/>
            </w:tcBorders>
          </w:tcPr>
          <w:p w14:paraId="15F28863" w14:textId="77777777" w:rsidR="00B96CDA" w:rsidRPr="00745AB1" w:rsidRDefault="00B96CDA" w:rsidP="00C059DF">
            <w:pPr>
              <w:pStyle w:val="Geenafstand"/>
              <w:rPr>
                <w:rFonts w:asciiTheme="majorHAnsi" w:hAnsiTheme="majorHAnsi" w:cstheme="majorHAnsi"/>
                <w:color w:val="000000" w:themeColor="text1"/>
                <w:szCs w:val="19"/>
              </w:rPr>
            </w:pPr>
          </w:p>
        </w:tc>
      </w:tr>
    </w:tbl>
    <w:tbl>
      <w:tblPr>
        <w:tblpPr w:leftFromText="141" w:rightFromText="141" w:vertAnchor="text" w:horzAnchor="margin" w:tblpY="7663"/>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B96CDA" w:rsidRPr="00313DEE" w14:paraId="1FE4852D"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933F4DF" w14:textId="77777777" w:rsidR="00B96CDA" w:rsidRPr="00313DEE" w:rsidRDefault="00B96CDA" w:rsidP="00C059DF">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Wensen</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5</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Modellen</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945FCA2" w14:textId="77777777" w:rsidR="00B96CDA" w:rsidRPr="00313DEE" w:rsidRDefault="00B96CDA" w:rsidP="00C059DF">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5EB1E0FD" w14:textId="77777777" w:rsidTr="00B96CDA">
        <w:tc>
          <w:tcPr>
            <w:tcW w:w="985" w:type="dxa"/>
            <w:tcBorders>
              <w:left w:val="single" w:sz="6" w:space="0" w:color="auto"/>
              <w:bottom w:val="single" w:sz="4" w:space="0" w:color="auto"/>
            </w:tcBorders>
            <w:shd w:val="clear" w:color="auto" w:fill="E6F4F7" w:themeFill="background2"/>
          </w:tcPr>
          <w:p w14:paraId="1CD5CD64" w14:textId="77777777" w:rsidR="00B96CDA" w:rsidRPr="00313DEE"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5</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51353817" w14:textId="77777777" w:rsidR="00B96CDA" w:rsidRPr="00D17303" w:rsidRDefault="00B96CDA" w:rsidP="00C059DF">
            <w:pPr>
              <w:pStyle w:val="Geenafstand"/>
              <w:rPr>
                <w:rFonts w:cstheme="minorHAnsi"/>
                <w:sz w:val="20"/>
                <w:szCs w:val="22"/>
              </w:rPr>
            </w:pPr>
            <w:r w:rsidRPr="003A7E6A">
              <w:rPr>
                <w:rFonts w:cstheme="minorHAnsi"/>
                <w:sz w:val="20"/>
                <w:szCs w:val="22"/>
              </w:rPr>
              <w:t>Het waarderen van woonboten als roerende zaken is (groepsgewijs) mogelijk in de waarderingsapplicatie</w:t>
            </w:r>
          </w:p>
        </w:tc>
        <w:tc>
          <w:tcPr>
            <w:tcW w:w="1276" w:type="dxa"/>
            <w:tcBorders>
              <w:left w:val="single" w:sz="6" w:space="0" w:color="auto"/>
              <w:right w:val="single" w:sz="6" w:space="0" w:color="auto"/>
            </w:tcBorders>
          </w:tcPr>
          <w:p w14:paraId="01B59E21" w14:textId="77777777" w:rsidR="00B96CDA" w:rsidRPr="00201044" w:rsidRDefault="00B96CDA" w:rsidP="00C059DF">
            <w:pPr>
              <w:pStyle w:val="Geenafstand"/>
              <w:rPr>
                <w:rFonts w:cstheme="minorHAnsi"/>
                <w:color w:val="000000" w:themeColor="text1"/>
                <w:sz w:val="20"/>
              </w:rPr>
            </w:pPr>
          </w:p>
        </w:tc>
      </w:tr>
      <w:tr w:rsidR="00B96CDA" w:rsidRPr="00313DEE" w14:paraId="596EA317" w14:textId="77777777" w:rsidTr="00B96CDA">
        <w:tc>
          <w:tcPr>
            <w:tcW w:w="985" w:type="dxa"/>
            <w:tcBorders>
              <w:left w:val="single" w:sz="6" w:space="0" w:color="auto"/>
            </w:tcBorders>
            <w:shd w:val="clear" w:color="auto" w:fill="E6F4F7" w:themeFill="background2"/>
          </w:tcPr>
          <w:p w14:paraId="69113727" w14:textId="77777777" w:rsidR="00B96CDA" w:rsidRPr="00313DEE"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5</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547DCCED" w14:textId="77777777" w:rsidR="00B96CDA" w:rsidRPr="00D17303" w:rsidRDefault="00B96CDA" w:rsidP="00C059DF">
            <w:pPr>
              <w:pStyle w:val="Geenafstand"/>
              <w:rPr>
                <w:rFonts w:cstheme="minorHAnsi"/>
                <w:sz w:val="20"/>
                <w:szCs w:val="22"/>
              </w:rPr>
            </w:pPr>
            <w:r w:rsidRPr="003A7E6A">
              <w:rPr>
                <w:rFonts w:cstheme="minorHAnsi"/>
                <w:sz w:val="20"/>
                <w:szCs w:val="22"/>
              </w:rPr>
              <w:t xml:space="preserve">In het model voor de niet-woningen is het mogelijk om op </w:t>
            </w:r>
            <w:proofErr w:type="spellStart"/>
            <w:r w:rsidRPr="003A7E6A">
              <w:rPr>
                <w:rFonts w:cstheme="minorHAnsi"/>
                <w:sz w:val="20"/>
                <w:szCs w:val="22"/>
              </w:rPr>
              <w:t>deelobjectniveau</w:t>
            </w:r>
            <w:proofErr w:type="spellEnd"/>
            <w:r w:rsidRPr="003A7E6A">
              <w:rPr>
                <w:rFonts w:cstheme="minorHAnsi"/>
                <w:sz w:val="20"/>
                <w:szCs w:val="22"/>
              </w:rPr>
              <w:t xml:space="preserve"> het kenmerk ligging vast te kunnen leggen en hiermee kunnen te rekenen als extra KOUDV factor. </w:t>
            </w:r>
          </w:p>
        </w:tc>
        <w:tc>
          <w:tcPr>
            <w:tcW w:w="1276" w:type="dxa"/>
            <w:tcBorders>
              <w:left w:val="single" w:sz="6" w:space="0" w:color="auto"/>
              <w:right w:val="single" w:sz="6" w:space="0" w:color="auto"/>
            </w:tcBorders>
          </w:tcPr>
          <w:p w14:paraId="792B804D" w14:textId="77777777" w:rsidR="00B96CDA" w:rsidRPr="00745AB1" w:rsidRDefault="00B96CDA" w:rsidP="00C059DF">
            <w:pPr>
              <w:pStyle w:val="Geenafstand"/>
              <w:rPr>
                <w:rFonts w:asciiTheme="majorHAnsi" w:hAnsiTheme="majorHAnsi" w:cstheme="majorHAnsi"/>
                <w:color w:val="000000" w:themeColor="text1"/>
                <w:szCs w:val="19"/>
              </w:rPr>
            </w:pPr>
          </w:p>
        </w:tc>
      </w:tr>
      <w:tr w:rsidR="00B96CDA" w:rsidRPr="00313DEE" w14:paraId="51BCEB76" w14:textId="77777777" w:rsidTr="00B96CDA">
        <w:tc>
          <w:tcPr>
            <w:tcW w:w="985" w:type="dxa"/>
            <w:tcBorders>
              <w:left w:val="single" w:sz="6" w:space="0" w:color="auto"/>
              <w:bottom w:val="single" w:sz="4" w:space="0" w:color="auto"/>
            </w:tcBorders>
            <w:shd w:val="clear" w:color="auto" w:fill="E6F4F7" w:themeFill="background2"/>
          </w:tcPr>
          <w:p w14:paraId="04739E66" w14:textId="36B7F6BB" w:rsidR="00B96CDA" w:rsidRDefault="00B96CDA" w:rsidP="00C059D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5</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3</w:t>
            </w:r>
          </w:p>
        </w:tc>
        <w:tc>
          <w:tcPr>
            <w:tcW w:w="4677" w:type="dxa"/>
            <w:tcBorders>
              <w:left w:val="single" w:sz="6" w:space="0" w:color="auto"/>
              <w:right w:val="single" w:sz="6" w:space="0" w:color="auto"/>
            </w:tcBorders>
            <w:shd w:val="clear" w:color="auto" w:fill="auto"/>
          </w:tcPr>
          <w:p w14:paraId="629057E4" w14:textId="77777777" w:rsidR="00B96CDA" w:rsidRPr="00D17303" w:rsidRDefault="00B96CDA" w:rsidP="00C059DF">
            <w:pPr>
              <w:pStyle w:val="Geenafstand"/>
              <w:rPr>
                <w:rFonts w:cstheme="minorHAnsi"/>
                <w:sz w:val="20"/>
                <w:szCs w:val="22"/>
              </w:rPr>
            </w:pPr>
            <w:r w:rsidRPr="003A7E6A">
              <w:rPr>
                <w:rFonts w:cstheme="minorHAnsi"/>
                <w:sz w:val="20"/>
                <w:szCs w:val="22"/>
              </w:rPr>
              <w:t xml:space="preserve">In het model voor de niet-woningen is het mogelijk om in één gemengde groep zowel horeca/winkel/kantoorobjecten (alle CNW typeaanduidingen) te kunnen taxeren. </w:t>
            </w:r>
          </w:p>
        </w:tc>
        <w:tc>
          <w:tcPr>
            <w:tcW w:w="1276" w:type="dxa"/>
            <w:tcBorders>
              <w:left w:val="single" w:sz="6" w:space="0" w:color="auto"/>
              <w:right w:val="single" w:sz="6" w:space="0" w:color="auto"/>
            </w:tcBorders>
          </w:tcPr>
          <w:p w14:paraId="56889F71" w14:textId="77777777" w:rsidR="00B96CDA" w:rsidRPr="00745AB1" w:rsidRDefault="00B96CDA" w:rsidP="00C059DF">
            <w:pPr>
              <w:pStyle w:val="Geenafstand"/>
              <w:rPr>
                <w:rFonts w:asciiTheme="majorHAnsi" w:hAnsiTheme="majorHAnsi" w:cstheme="majorHAnsi"/>
                <w:color w:val="000000" w:themeColor="text1"/>
                <w:szCs w:val="19"/>
              </w:rPr>
            </w:pPr>
          </w:p>
        </w:tc>
      </w:tr>
    </w:tbl>
    <w:p w14:paraId="6E1357F0" w14:textId="25CDC545" w:rsidR="00737545" w:rsidRPr="003C6AE3" w:rsidRDefault="00892C4E" w:rsidP="00DD61D2">
      <w:pPr>
        <w:pStyle w:val="Kop1"/>
        <w:rPr>
          <w:sz w:val="24"/>
          <w:szCs w:val="24"/>
        </w:rPr>
      </w:pPr>
      <w:r w:rsidRPr="003C6AE3">
        <w:rPr>
          <w:sz w:val="24"/>
          <w:szCs w:val="24"/>
        </w:rPr>
        <w:t>Function</w:t>
      </w:r>
      <w:r w:rsidR="00C059DF" w:rsidRPr="003C6AE3">
        <w:rPr>
          <w:sz w:val="24"/>
          <w:szCs w:val="24"/>
        </w:rPr>
        <w:t>e</w:t>
      </w:r>
      <w:r w:rsidRPr="003C6AE3">
        <w:rPr>
          <w:sz w:val="24"/>
          <w:szCs w:val="24"/>
        </w:rPr>
        <w:t>el</w:t>
      </w:r>
      <w:r w:rsidR="00737545" w:rsidRPr="003C6AE3">
        <w:rPr>
          <w:sz w:val="24"/>
          <w:szCs w:val="24"/>
        </w:rPr>
        <w:br w:type="page"/>
      </w: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B96CDA" w:rsidRPr="00313DEE" w14:paraId="15D9C591"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528C284" w14:textId="533697C7" w:rsidR="00B96CDA"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lastRenderedPageBreak/>
              <w:t>Wensen</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6</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Objecten</w:t>
            </w:r>
            <w:r w:rsidRPr="00313DEE">
              <w:rPr>
                <w:rFonts w:ascii="Lucida Sans Unicode" w:eastAsia="Times New Roman" w:hAnsi="Lucida Sans Unicode" w:cs="Lucida Sans Unicode"/>
                <w:color w:val="FFFFFF" w:themeColor="background1"/>
                <w:sz w:val="18"/>
                <w:szCs w:val="18"/>
                <w:lang w:eastAsia="nl-NL"/>
              </w:rPr>
              <w:t xml:space="preserve"> </w:t>
            </w:r>
          </w:p>
          <w:p w14:paraId="62805379" w14:textId="77777777" w:rsidR="00B96CDA" w:rsidRDefault="00B96CDA" w:rsidP="00AB2D95">
            <w:pPr>
              <w:pStyle w:val="Geenafstand"/>
              <w:rPr>
                <w:rFonts w:ascii="Lucida Sans Unicode" w:eastAsia="Times New Roman" w:hAnsi="Lucida Sans Unicode" w:cs="Lucida Sans Unicode"/>
                <w:color w:val="FFFFFF" w:themeColor="background1"/>
                <w:sz w:val="18"/>
                <w:szCs w:val="18"/>
                <w:lang w:eastAsia="nl-NL"/>
              </w:rPr>
            </w:pPr>
          </w:p>
          <w:p w14:paraId="17BB2742" w14:textId="77777777" w:rsidR="00B96CDA" w:rsidRPr="00C37D18" w:rsidRDefault="00B96CDA" w:rsidP="00C37D18">
            <w:pPr>
              <w:rPr>
                <w:rFonts w:ascii="Lucida Sans Unicode" w:eastAsia="Times New Roman" w:hAnsi="Lucida Sans Unicode" w:cs="Lucida Sans Unicode"/>
                <w:color w:val="FFFFFF" w:themeColor="background1"/>
                <w:lang w:eastAsia="nl-NL"/>
              </w:rPr>
            </w:pPr>
            <w:r w:rsidRPr="00C37D18">
              <w:rPr>
                <w:rFonts w:ascii="Lucida Sans Unicode" w:eastAsia="Times New Roman" w:hAnsi="Lucida Sans Unicode" w:cs="Lucida Sans Unicode"/>
                <w:color w:val="FFFFFF" w:themeColor="background1"/>
                <w:lang w:eastAsia="nl-NL"/>
              </w:rPr>
              <w:t>Binnen de waarderingsapplicatie wordt het beheer van de WOZ-(deel)objecten uitgevoerd alsmede het beheer van de primaire en secundaire  (KOUDV) objectgegevens.</w:t>
            </w:r>
          </w:p>
          <w:p w14:paraId="772185E0" w14:textId="01DDD8A3" w:rsidR="00B96CDA" w:rsidRPr="00313DEE" w:rsidRDefault="00B96CDA" w:rsidP="00C37D18">
            <w:pPr>
              <w:pStyle w:val="Geenafstand"/>
              <w:rPr>
                <w:rFonts w:ascii="Lucida Sans Unicode" w:eastAsia="Times New Roman" w:hAnsi="Lucida Sans Unicode" w:cs="Lucida Sans Unicode"/>
                <w:color w:val="FFFFFF" w:themeColor="background1"/>
                <w:sz w:val="18"/>
                <w:szCs w:val="18"/>
                <w:lang w:eastAsia="nl-NL"/>
              </w:rPr>
            </w:pPr>
            <w:r w:rsidRPr="00C37D18">
              <w:rPr>
                <w:rFonts w:ascii="Lucida Sans Unicode" w:eastAsia="Times New Roman" w:hAnsi="Lucida Sans Unicode" w:cs="Lucida Sans Unicode"/>
                <w:color w:val="FFFFFF" w:themeColor="background1"/>
                <w:sz w:val="18"/>
                <w:szCs w:val="18"/>
                <w:lang w:eastAsia="nl-NL"/>
              </w:rPr>
              <w:t>De objectvorming wordt uitgevoerd in de belastingapplicatie.</w:t>
            </w:r>
            <w:r>
              <w:t xml:space="preserve"> </w:t>
            </w:r>
            <w:r w:rsidRPr="6BBE83DC">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C19CD99" w14:textId="77777777" w:rsidR="00B96CDA" w:rsidRPr="00313DEE"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44EDED1A" w14:textId="77777777" w:rsidTr="00B96CDA">
        <w:tc>
          <w:tcPr>
            <w:tcW w:w="985" w:type="dxa"/>
            <w:tcBorders>
              <w:left w:val="single" w:sz="6" w:space="0" w:color="auto"/>
              <w:bottom w:val="single" w:sz="4" w:space="0" w:color="auto"/>
            </w:tcBorders>
            <w:shd w:val="clear" w:color="auto" w:fill="E6F4F7" w:themeFill="background2"/>
          </w:tcPr>
          <w:p w14:paraId="5E7CF99B" w14:textId="16885C53" w:rsidR="00B96CDA" w:rsidRPr="00313DEE" w:rsidRDefault="00B96CDA" w:rsidP="00C263D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6</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7B809668" w14:textId="6EC63134" w:rsidR="00B96CDA" w:rsidRPr="00D17303" w:rsidRDefault="00B96CDA" w:rsidP="00C263DB">
            <w:pPr>
              <w:pStyle w:val="Geenafstand"/>
              <w:rPr>
                <w:rFonts w:cstheme="minorHAnsi"/>
                <w:sz w:val="20"/>
                <w:szCs w:val="22"/>
              </w:rPr>
            </w:pPr>
            <w:r w:rsidRPr="00516C2A">
              <w:rPr>
                <w:sz w:val="20"/>
              </w:rPr>
              <w:t>Per WOZ-object zijn de historische subjectgegevens (eigenaar en gebruiker) zichtbaar</w:t>
            </w:r>
          </w:p>
        </w:tc>
        <w:tc>
          <w:tcPr>
            <w:tcW w:w="1276" w:type="dxa"/>
            <w:tcBorders>
              <w:left w:val="single" w:sz="6" w:space="0" w:color="auto"/>
              <w:right w:val="single" w:sz="6" w:space="0" w:color="auto"/>
            </w:tcBorders>
          </w:tcPr>
          <w:p w14:paraId="0F171197" w14:textId="77777777" w:rsidR="00B96CDA" w:rsidRPr="00201044" w:rsidRDefault="00B96CDA" w:rsidP="00C263DB">
            <w:pPr>
              <w:pStyle w:val="Geenafstand"/>
              <w:rPr>
                <w:rFonts w:cstheme="minorHAnsi"/>
                <w:color w:val="000000" w:themeColor="text1"/>
                <w:sz w:val="20"/>
              </w:rPr>
            </w:pPr>
          </w:p>
        </w:tc>
      </w:tr>
      <w:tr w:rsidR="00B96CDA" w:rsidRPr="00313DEE" w14:paraId="0BE94FD6" w14:textId="77777777" w:rsidTr="00B96CDA">
        <w:tc>
          <w:tcPr>
            <w:tcW w:w="985" w:type="dxa"/>
            <w:tcBorders>
              <w:left w:val="single" w:sz="6" w:space="0" w:color="auto"/>
            </w:tcBorders>
            <w:shd w:val="clear" w:color="auto" w:fill="E6F4F7" w:themeFill="background2"/>
          </w:tcPr>
          <w:p w14:paraId="76ADE2EC" w14:textId="2F9D235A" w:rsidR="00B96CDA" w:rsidRPr="00313DEE" w:rsidRDefault="00B96CDA" w:rsidP="00C263D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6</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07E77ED5" w14:textId="5EF78B97" w:rsidR="00B96CDA" w:rsidRPr="00D17303" w:rsidRDefault="00B96CDA" w:rsidP="00C263DB">
            <w:pPr>
              <w:pStyle w:val="Geenafstand"/>
              <w:rPr>
                <w:rFonts w:cstheme="minorHAnsi"/>
                <w:sz w:val="20"/>
                <w:szCs w:val="22"/>
              </w:rPr>
            </w:pPr>
            <w:r w:rsidRPr="00516C2A">
              <w:rPr>
                <w:sz w:val="20"/>
                <w:szCs w:val="20"/>
              </w:rPr>
              <w:t>Per tijdvak zijn de per WOZ-object de gerelateerde subjectgegevens (eigenaar en gebruiker) zichtbaar</w:t>
            </w:r>
          </w:p>
        </w:tc>
        <w:tc>
          <w:tcPr>
            <w:tcW w:w="1276" w:type="dxa"/>
            <w:tcBorders>
              <w:left w:val="single" w:sz="6" w:space="0" w:color="auto"/>
              <w:right w:val="single" w:sz="6" w:space="0" w:color="auto"/>
            </w:tcBorders>
          </w:tcPr>
          <w:p w14:paraId="56F97809" w14:textId="77777777" w:rsidR="00B96CDA" w:rsidRPr="00745AB1" w:rsidRDefault="00B96CDA" w:rsidP="00C263DB">
            <w:pPr>
              <w:pStyle w:val="Geenafstand"/>
              <w:rPr>
                <w:rFonts w:asciiTheme="majorHAnsi" w:hAnsiTheme="majorHAnsi" w:cstheme="majorHAnsi"/>
                <w:color w:val="000000" w:themeColor="text1"/>
                <w:szCs w:val="19"/>
              </w:rPr>
            </w:pPr>
          </w:p>
        </w:tc>
      </w:tr>
      <w:tr w:rsidR="00B96CDA" w:rsidRPr="00313DEE" w14:paraId="02B1F4B0" w14:textId="77777777" w:rsidTr="00B96CDA">
        <w:tc>
          <w:tcPr>
            <w:tcW w:w="985" w:type="dxa"/>
            <w:tcBorders>
              <w:left w:val="single" w:sz="6" w:space="0" w:color="auto"/>
            </w:tcBorders>
            <w:shd w:val="clear" w:color="auto" w:fill="E6F4F7" w:themeFill="background2"/>
          </w:tcPr>
          <w:p w14:paraId="10A87FCA" w14:textId="50938764" w:rsidR="00B96CDA" w:rsidRDefault="00B96CDA" w:rsidP="00C263D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6</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3</w:t>
            </w:r>
          </w:p>
        </w:tc>
        <w:tc>
          <w:tcPr>
            <w:tcW w:w="4677" w:type="dxa"/>
            <w:tcBorders>
              <w:left w:val="single" w:sz="6" w:space="0" w:color="auto"/>
              <w:right w:val="single" w:sz="6" w:space="0" w:color="auto"/>
            </w:tcBorders>
            <w:shd w:val="clear" w:color="auto" w:fill="auto"/>
          </w:tcPr>
          <w:p w14:paraId="2B3B20F5" w14:textId="4407BD7B" w:rsidR="00B96CDA" w:rsidRPr="00D17303" w:rsidRDefault="00B96CDA" w:rsidP="00C263DB">
            <w:pPr>
              <w:pStyle w:val="Geenafstand"/>
              <w:rPr>
                <w:rFonts w:cstheme="minorHAnsi"/>
                <w:sz w:val="20"/>
                <w:szCs w:val="22"/>
              </w:rPr>
            </w:pPr>
            <w:r w:rsidRPr="00516C2A">
              <w:rPr>
                <w:sz w:val="20"/>
                <w:szCs w:val="20"/>
              </w:rPr>
              <w:t>Binnen de applicatie is een werkende WOZ-</w:t>
            </w:r>
            <w:proofErr w:type="spellStart"/>
            <w:r w:rsidRPr="00516C2A">
              <w:rPr>
                <w:sz w:val="20"/>
                <w:szCs w:val="20"/>
              </w:rPr>
              <w:t>deelobjectenkaart</w:t>
            </w:r>
            <w:proofErr w:type="spellEnd"/>
            <w:r w:rsidRPr="00516C2A">
              <w:rPr>
                <w:sz w:val="20"/>
                <w:szCs w:val="20"/>
              </w:rPr>
              <w:t xml:space="preserve"> aanwezig</w:t>
            </w:r>
            <w:r>
              <w:rPr>
                <w:sz w:val="20"/>
                <w:szCs w:val="20"/>
              </w:rPr>
              <w:t xml:space="preserve"> deze moet zonder meerkosten beschikbaar gesteld worden.</w:t>
            </w:r>
          </w:p>
        </w:tc>
        <w:tc>
          <w:tcPr>
            <w:tcW w:w="1276" w:type="dxa"/>
            <w:tcBorders>
              <w:left w:val="single" w:sz="6" w:space="0" w:color="auto"/>
              <w:right w:val="single" w:sz="6" w:space="0" w:color="auto"/>
            </w:tcBorders>
          </w:tcPr>
          <w:p w14:paraId="166C0FCD" w14:textId="77777777" w:rsidR="00B96CDA" w:rsidRPr="00745AB1" w:rsidRDefault="00B96CDA" w:rsidP="00C263DB">
            <w:pPr>
              <w:pStyle w:val="Geenafstand"/>
              <w:rPr>
                <w:rFonts w:asciiTheme="majorHAnsi" w:hAnsiTheme="majorHAnsi" w:cstheme="majorHAnsi"/>
                <w:color w:val="000000" w:themeColor="text1"/>
                <w:szCs w:val="19"/>
              </w:rPr>
            </w:pPr>
          </w:p>
        </w:tc>
      </w:tr>
      <w:tr w:rsidR="00B96CDA" w:rsidRPr="00313DEE" w14:paraId="56F24883" w14:textId="77777777" w:rsidTr="00B96CDA">
        <w:tc>
          <w:tcPr>
            <w:tcW w:w="985" w:type="dxa"/>
            <w:tcBorders>
              <w:left w:val="single" w:sz="6" w:space="0" w:color="auto"/>
              <w:bottom w:val="single" w:sz="4" w:space="0" w:color="auto"/>
            </w:tcBorders>
            <w:shd w:val="clear" w:color="auto" w:fill="E6F4F7" w:themeFill="background2"/>
          </w:tcPr>
          <w:p w14:paraId="530ADEA3" w14:textId="2A006B10" w:rsidR="00B96CDA" w:rsidRDefault="00B96CDA" w:rsidP="008664B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6</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4</w:t>
            </w:r>
          </w:p>
        </w:tc>
        <w:tc>
          <w:tcPr>
            <w:tcW w:w="4677" w:type="dxa"/>
            <w:tcBorders>
              <w:left w:val="single" w:sz="6" w:space="0" w:color="auto"/>
              <w:right w:val="single" w:sz="6" w:space="0" w:color="auto"/>
            </w:tcBorders>
            <w:shd w:val="clear" w:color="auto" w:fill="auto"/>
          </w:tcPr>
          <w:p w14:paraId="630BF2AD" w14:textId="0B705C76" w:rsidR="00B96CDA" w:rsidRPr="00516C2A" w:rsidRDefault="00B96CDA" w:rsidP="008664BB">
            <w:pPr>
              <w:pStyle w:val="Geenafstand"/>
              <w:rPr>
                <w:sz w:val="20"/>
                <w:szCs w:val="20"/>
              </w:rPr>
            </w:pPr>
            <w:r w:rsidRPr="00516C2A">
              <w:rPr>
                <w:sz w:val="20"/>
                <w:szCs w:val="20"/>
              </w:rPr>
              <w:t xml:space="preserve">Het is mogelijk om t.b.v. de mutatiedetectie </w:t>
            </w:r>
            <w:proofErr w:type="spellStart"/>
            <w:r w:rsidRPr="00516C2A">
              <w:rPr>
                <w:sz w:val="20"/>
                <w:szCs w:val="20"/>
              </w:rPr>
              <w:t>shapefiles</w:t>
            </w:r>
            <w:proofErr w:type="spellEnd"/>
            <w:r w:rsidRPr="00516C2A">
              <w:rPr>
                <w:sz w:val="20"/>
                <w:szCs w:val="20"/>
              </w:rPr>
              <w:t xml:space="preserve"> in te kunnen lezen in de applicatie</w:t>
            </w:r>
            <w:r>
              <w:rPr>
                <w:sz w:val="20"/>
                <w:szCs w:val="20"/>
              </w:rPr>
              <w:t xml:space="preserve"> zonder meerkosten.</w:t>
            </w:r>
          </w:p>
        </w:tc>
        <w:tc>
          <w:tcPr>
            <w:tcW w:w="1276" w:type="dxa"/>
            <w:tcBorders>
              <w:left w:val="single" w:sz="6" w:space="0" w:color="auto"/>
              <w:right w:val="single" w:sz="6" w:space="0" w:color="auto"/>
            </w:tcBorders>
          </w:tcPr>
          <w:p w14:paraId="5C69B10F" w14:textId="77777777" w:rsidR="00B96CDA" w:rsidRPr="00745AB1" w:rsidRDefault="00B96CDA" w:rsidP="008664BB">
            <w:pPr>
              <w:pStyle w:val="Geenafstand"/>
              <w:rPr>
                <w:rFonts w:asciiTheme="majorHAnsi" w:hAnsiTheme="majorHAnsi" w:cstheme="majorHAnsi"/>
                <w:color w:val="000000" w:themeColor="text1"/>
                <w:szCs w:val="19"/>
              </w:rPr>
            </w:pPr>
          </w:p>
        </w:tc>
      </w:tr>
    </w:tbl>
    <w:p w14:paraId="005F5EAC" w14:textId="18D97CD2" w:rsidR="00792186" w:rsidRDefault="00792186" w:rsidP="00A95997">
      <w:pPr>
        <w:spacing w:after="160" w:line="259" w:lineRule="auto"/>
        <w:rPr>
          <w:rFonts w:cstheme="minorHAnsi"/>
          <w:szCs w:val="20"/>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B96CDA" w:rsidRPr="00313DEE" w14:paraId="56B045ED"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00BA6CF" w14:textId="1681702C" w:rsidR="00B96CDA" w:rsidRPr="00313DEE"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Wensen</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7</w:t>
            </w:r>
            <w:r w:rsidRPr="00313DEE">
              <w:rPr>
                <w:rFonts w:ascii="Lucida Sans Unicode" w:eastAsia="Times New Roman" w:hAnsi="Lucida Sans Unicode" w:cs="Lucida Sans Unicode"/>
                <w:color w:val="FFFFFF" w:themeColor="background1"/>
                <w:sz w:val="18"/>
                <w:szCs w:val="18"/>
                <w:lang w:eastAsia="nl-NL"/>
              </w:rPr>
              <w:t xml:space="preserve">. </w:t>
            </w:r>
            <w:r>
              <w:rPr>
                <w:rFonts w:ascii="Lucida Sans Unicode" w:eastAsia="Times New Roman" w:hAnsi="Lucida Sans Unicode" w:cs="Lucida Sans Unicode"/>
                <w:color w:val="FFFFFF" w:themeColor="background1"/>
                <w:sz w:val="18"/>
                <w:szCs w:val="18"/>
                <w:lang w:eastAsia="nl-NL"/>
              </w:rPr>
              <w:t>Permanente marktanalyse (PMA)</w:t>
            </w:r>
            <w:r w:rsidRPr="00313DEE">
              <w:rPr>
                <w:rFonts w:ascii="Lucida Sans Unicode" w:eastAsia="Times New Roman" w:hAnsi="Lucida Sans Unicode" w:cs="Lucida Sans Unicode"/>
                <w:color w:val="FFFFFF" w:themeColor="background1"/>
                <w:sz w:val="18"/>
                <w:szCs w:val="18"/>
                <w:lang w:eastAsia="nl-NL"/>
              </w:rPr>
              <w:t xml:space="preserv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A0B276B" w14:textId="77777777" w:rsidR="00B96CDA" w:rsidRPr="00313DEE"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21294BFF" w14:textId="77777777" w:rsidTr="00B96CDA">
        <w:tc>
          <w:tcPr>
            <w:tcW w:w="985" w:type="dxa"/>
            <w:tcBorders>
              <w:left w:val="single" w:sz="6" w:space="0" w:color="auto"/>
              <w:bottom w:val="single" w:sz="4" w:space="0" w:color="auto"/>
            </w:tcBorders>
            <w:shd w:val="clear" w:color="auto" w:fill="E6F4F7" w:themeFill="background2"/>
          </w:tcPr>
          <w:p w14:paraId="43776D97" w14:textId="66E85FBB" w:rsidR="00B96CDA" w:rsidRPr="00313DEE" w:rsidRDefault="00B96CDA" w:rsidP="009604F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7</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57B40130" w14:textId="156CFA75" w:rsidR="00B96CDA" w:rsidRPr="00D17303" w:rsidRDefault="00B96CDA" w:rsidP="009604F7">
            <w:pPr>
              <w:pStyle w:val="Geenafstand"/>
              <w:rPr>
                <w:rFonts w:cstheme="minorHAnsi"/>
                <w:sz w:val="20"/>
                <w:szCs w:val="22"/>
              </w:rPr>
            </w:pPr>
            <w:r w:rsidRPr="008909C4">
              <w:rPr>
                <w:sz w:val="20"/>
              </w:rPr>
              <w:t xml:space="preserve">Het is mogelijk om vanuit de waarderingsapplicatie gegevens te verwerken in een separate frontoffice applicatie (als onderdeel van de belastingapplicatie / portal) voor inlichtingenformulieren. En vervolgens de ingevulde gegevens uit het formulier weer terug geleverd te krijgen. Sectormodel 3.12. </w:t>
            </w:r>
          </w:p>
        </w:tc>
        <w:tc>
          <w:tcPr>
            <w:tcW w:w="1276" w:type="dxa"/>
            <w:tcBorders>
              <w:left w:val="single" w:sz="6" w:space="0" w:color="auto"/>
              <w:right w:val="single" w:sz="6" w:space="0" w:color="auto"/>
            </w:tcBorders>
          </w:tcPr>
          <w:p w14:paraId="2F9E6548" w14:textId="77777777" w:rsidR="00B96CDA" w:rsidRPr="00201044" w:rsidRDefault="00B96CDA" w:rsidP="009604F7">
            <w:pPr>
              <w:pStyle w:val="Geenafstand"/>
              <w:rPr>
                <w:rFonts w:cstheme="minorHAnsi"/>
                <w:color w:val="000000" w:themeColor="text1"/>
                <w:sz w:val="20"/>
              </w:rPr>
            </w:pPr>
          </w:p>
        </w:tc>
      </w:tr>
      <w:tr w:rsidR="00B96CDA" w:rsidRPr="00313DEE" w14:paraId="6C299F4E" w14:textId="77777777" w:rsidTr="00B96CDA">
        <w:tc>
          <w:tcPr>
            <w:tcW w:w="985" w:type="dxa"/>
            <w:tcBorders>
              <w:left w:val="single" w:sz="6" w:space="0" w:color="auto"/>
            </w:tcBorders>
            <w:shd w:val="clear" w:color="auto" w:fill="E6F4F7" w:themeFill="background2"/>
          </w:tcPr>
          <w:p w14:paraId="485534E0" w14:textId="483F9A3F" w:rsidR="00B96CDA" w:rsidRPr="00313DEE" w:rsidRDefault="00B96CDA" w:rsidP="009604F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7</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07DA5AE8" w14:textId="386058EB" w:rsidR="00B96CDA" w:rsidRPr="00D17303" w:rsidRDefault="00B96CDA" w:rsidP="009604F7">
            <w:pPr>
              <w:pStyle w:val="Geenafstand"/>
              <w:rPr>
                <w:rFonts w:cstheme="minorHAnsi"/>
                <w:sz w:val="20"/>
                <w:szCs w:val="22"/>
              </w:rPr>
            </w:pPr>
            <w:r>
              <w:rPr>
                <w:color w:val="000000" w:themeColor="text1"/>
                <w:sz w:val="20"/>
              </w:rPr>
              <w:t>Het is mogelijk om in de applicatie b</w:t>
            </w:r>
            <w:r w:rsidRPr="00B148CB">
              <w:rPr>
                <w:color w:val="000000" w:themeColor="text1"/>
                <w:sz w:val="20"/>
              </w:rPr>
              <w:t xml:space="preserve">ij indexering </w:t>
            </w:r>
            <w:r>
              <w:rPr>
                <w:color w:val="000000" w:themeColor="text1"/>
                <w:sz w:val="20"/>
              </w:rPr>
              <w:t xml:space="preserve">van het verkoopcijfer naar de </w:t>
            </w:r>
            <w:proofErr w:type="spellStart"/>
            <w:r>
              <w:rPr>
                <w:color w:val="000000" w:themeColor="text1"/>
                <w:sz w:val="20"/>
              </w:rPr>
              <w:t>waardepeildatum</w:t>
            </w:r>
            <w:proofErr w:type="spellEnd"/>
            <w:r>
              <w:rPr>
                <w:color w:val="000000" w:themeColor="text1"/>
                <w:sz w:val="20"/>
              </w:rPr>
              <w:t xml:space="preserve">, minimaal de volgende gegevens te tonen, </w:t>
            </w:r>
            <w:r w:rsidRPr="00B148CB">
              <w:rPr>
                <w:color w:val="000000" w:themeColor="text1"/>
                <w:sz w:val="20"/>
              </w:rPr>
              <w:t>WOZ-objectnummer</w:t>
            </w:r>
            <w:r>
              <w:rPr>
                <w:color w:val="000000" w:themeColor="text1"/>
                <w:sz w:val="20"/>
              </w:rPr>
              <w:t xml:space="preserve">, </w:t>
            </w:r>
            <w:r w:rsidRPr="00B148CB">
              <w:rPr>
                <w:color w:val="000000" w:themeColor="text1"/>
                <w:sz w:val="20"/>
              </w:rPr>
              <w:t xml:space="preserve"> adres</w:t>
            </w:r>
            <w:r>
              <w:rPr>
                <w:color w:val="000000" w:themeColor="text1"/>
                <w:sz w:val="20"/>
              </w:rPr>
              <w:t xml:space="preserve"> en de </w:t>
            </w:r>
            <w:r w:rsidRPr="00B148CB">
              <w:rPr>
                <w:color w:val="000000" w:themeColor="text1"/>
                <w:sz w:val="20"/>
              </w:rPr>
              <w:t>groepsaanduiding.</w:t>
            </w:r>
          </w:p>
        </w:tc>
        <w:tc>
          <w:tcPr>
            <w:tcW w:w="1276" w:type="dxa"/>
            <w:tcBorders>
              <w:left w:val="single" w:sz="6" w:space="0" w:color="auto"/>
              <w:right w:val="single" w:sz="6" w:space="0" w:color="auto"/>
            </w:tcBorders>
          </w:tcPr>
          <w:p w14:paraId="5EDE2E7A" w14:textId="77777777" w:rsidR="00B96CDA" w:rsidRPr="00745AB1" w:rsidRDefault="00B96CDA" w:rsidP="009604F7">
            <w:pPr>
              <w:pStyle w:val="Geenafstand"/>
              <w:rPr>
                <w:rFonts w:asciiTheme="majorHAnsi" w:hAnsiTheme="majorHAnsi" w:cstheme="majorHAnsi"/>
                <w:color w:val="000000" w:themeColor="text1"/>
                <w:szCs w:val="19"/>
              </w:rPr>
            </w:pPr>
          </w:p>
        </w:tc>
      </w:tr>
      <w:tr w:rsidR="00B96CDA" w:rsidRPr="00313DEE" w14:paraId="203456AE" w14:textId="77777777" w:rsidTr="00B96CDA">
        <w:tc>
          <w:tcPr>
            <w:tcW w:w="985" w:type="dxa"/>
            <w:tcBorders>
              <w:left w:val="single" w:sz="6" w:space="0" w:color="auto"/>
            </w:tcBorders>
            <w:shd w:val="clear" w:color="auto" w:fill="E6F4F7" w:themeFill="background2"/>
          </w:tcPr>
          <w:p w14:paraId="13D1592B" w14:textId="539AD75D" w:rsidR="00B96CDA" w:rsidRDefault="00B96CDA" w:rsidP="009604F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7</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3</w:t>
            </w:r>
          </w:p>
        </w:tc>
        <w:tc>
          <w:tcPr>
            <w:tcW w:w="4677" w:type="dxa"/>
            <w:tcBorders>
              <w:left w:val="single" w:sz="6" w:space="0" w:color="auto"/>
              <w:right w:val="single" w:sz="6" w:space="0" w:color="auto"/>
            </w:tcBorders>
            <w:shd w:val="clear" w:color="auto" w:fill="auto"/>
          </w:tcPr>
          <w:p w14:paraId="61567467" w14:textId="65A9C943" w:rsidR="00B96CDA" w:rsidRPr="00D17303" w:rsidRDefault="00B96CDA" w:rsidP="009604F7">
            <w:pPr>
              <w:pStyle w:val="Geenafstand"/>
              <w:rPr>
                <w:rFonts w:cstheme="minorHAnsi"/>
                <w:sz w:val="20"/>
                <w:szCs w:val="22"/>
              </w:rPr>
            </w:pPr>
            <w:r w:rsidRPr="00B148CB">
              <w:rPr>
                <w:color w:val="000000" w:themeColor="text1"/>
                <w:sz w:val="20"/>
              </w:rPr>
              <w:t xml:space="preserve">Het </w:t>
            </w:r>
            <w:r>
              <w:rPr>
                <w:color w:val="000000" w:themeColor="text1"/>
                <w:sz w:val="20"/>
              </w:rPr>
              <w:t>is</w:t>
            </w:r>
            <w:r w:rsidRPr="00B148CB">
              <w:rPr>
                <w:color w:val="000000" w:themeColor="text1"/>
                <w:sz w:val="20"/>
              </w:rPr>
              <w:t xml:space="preserve"> mogelijk om</w:t>
            </w:r>
            <w:r>
              <w:rPr>
                <w:color w:val="000000" w:themeColor="text1"/>
                <w:sz w:val="20"/>
              </w:rPr>
              <w:t xml:space="preserve"> in de applicatie </w:t>
            </w:r>
            <w:r w:rsidRPr="00B148CB">
              <w:rPr>
                <w:color w:val="000000" w:themeColor="text1"/>
                <w:sz w:val="20"/>
              </w:rPr>
              <w:t>bij de indexering van verkoopcijfers met verschillende stijgingspercentages te werk</w:t>
            </w:r>
            <w:r>
              <w:rPr>
                <w:color w:val="000000" w:themeColor="text1"/>
                <w:sz w:val="20"/>
              </w:rPr>
              <w:t>en  per objectsoort/tijdsbestek</w:t>
            </w:r>
            <w:r w:rsidRPr="00B148CB">
              <w:rPr>
                <w:color w:val="000000" w:themeColor="text1"/>
                <w:sz w:val="20"/>
              </w:rPr>
              <w:t>.</w:t>
            </w:r>
          </w:p>
        </w:tc>
        <w:tc>
          <w:tcPr>
            <w:tcW w:w="1276" w:type="dxa"/>
            <w:tcBorders>
              <w:left w:val="single" w:sz="6" w:space="0" w:color="auto"/>
              <w:right w:val="single" w:sz="6" w:space="0" w:color="auto"/>
            </w:tcBorders>
          </w:tcPr>
          <w:p w14:paraId="4CBC6C95" w14:textId="77777777" w:rsidR="00B96CDA" w:rsidRPr="00745AB1" w:rsidRDefault="00B96CDA" w:rsidP="009604F7">
            <w:pPr>
              <w:pStyle w:val="Geenafstand"/>
              <w:rPr>
                <w:rFonts w:asciiTheme="majorHAnsi" w:hAnsiTheme="majorHAnsi" w:cstheme="majorHAnsi"/>
                <w:color w:val="000000" w:themeColor="text1"/>
                <w:szCs w:val="19"/>
              </w:rPr>
            </w:pPr>
          </w:p>
        </w:tc>
      </w:tr>
      <w:tr w:rsidR="00B96CDA" w:rsidRPr="00313DEE" w14:paraId="5A8F6D83" w14:textId="77777777" w:rsidTr="00B96CDA">
        <w:tc>
          <w:tcPr>
            <w:tcW w:w="985" w:type="dxa"/>
            <w:tcBorders>
              <w:left w:val="single" w:sz="6" w:space="0" w:color="auto"/>
              <w:bottom w:val="single" w:sz="4" w:space="0" w:color="auto"/>
            </w:tcBorders>
            <w:shd w:val="clear" w:color="auto" w:fill="E6F4F7" w:themeFill="background2"/>
          </w:tcPr>
          <w:p w14:paraId="12EE1C11" w14:textId="4FF77246" w:rsidR="00B96CDA" w:rsidRDefault="00B96CDA" w:rsidP="009604F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7</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4</w:t>
            </w:r>
          </w:p>
        </w:tc>
        <w:tc>
          <w:tcPr>
            <w:tcW w:w="4677" w:type="dxa"/>
            <w:tcBorders>
              <w:left w:val="single" w:sz="6" w:space="0" w:color="auto"/>
              <w:right w:val="single" w:sz="6" w:space="0" w:color="auto"/>
            </w:tcBorders>
            <w:shd w:val="clear" w:color="auto" w:fill="auto"/>
          </w:tcPr>
          <w:p w14:paraId="53B77D42" w14:textId="32B987DD" w:rsidR="00B96CDA" w:rsidRPr="00516C2A" w:rsidRDefault="00B96CDA" w:rsidP="009604F7">
            <w:pPr>
              <w:pStyle w:val="Geenafstand"/>
              <w:rPr>
                <w:sz w:val="20"/>
                <w:szCs w:val="20"/>
              </w:rPr>
            </w:pPr>
            <w:r w:rsidRPr="00B148CB">
              <w:rPr>
                <w:color w:val="000000" w:themeColor="text1"/>
                <w:sz w:val="20"/>
              </w:rPr>
              <w:t xml:space="preserve">Het </w:t>
            </w:r>
            <w:r>
              <w:rPr>
                <w:color w:val="000000" w:themeColor="text1"/>
                <w:sz w:val="20"/>
              </w:rPr>
              <w:t>is</w:t>
            </w:r>
            <w:r w:rsidRPr="00B148CB">
              <w:rPr>
                <w:color w:val="000000" w:themeColor="text1"/>
                <w:sz w:val="20"/>
              </w:rPr>
              <w:t xml:space="preserve"> mogelijk om</w:t>
            </w:r>
            <w:r>
              <w:rPr>
                <w:color w:val="000000" w:themeColor="text1"/>
                <w:sz w:val="20"/>
              </w:rPr>
              <w:t xml:space="preserve"> in de applicatie de trend weer te geven in een grafiek per objectsoort en wijk / buurt. De tijdsindicatie moet zelf te bepalen zijn;  per maand, kwartaal, half jaar, jaar en historie meerdere jaren.</w:t>
            </w:r>
          </w:p>
        </w:tc>
        <w:tc>
          <w:tcPr>
            <w:tcW w:w="1276" w:type="dxa"/>
            <w:tcBorders>
              <w:left w:val="single" w:sz="6" w:space="0" w:color="auto"/>
              <w:right w:val="single" w:sz="6" w:space="0" w:color="auto"/>
            </w:tcBorders>
          </w:tcPr>
          <w:p w14:paraId="414D38F3" w14:textId="77777777" w:rsidR="00B96CDA" w:rsidRPr="00745AB1" w:rsidRDefault="00B96CDA" w:rsidP="009604F7">
            <w:pPr>
              <w:pStyle w:val="Geenafstand"/>
              <w:rPr>
                <w:rFonts w:asciiTheme="majorHAnsi" w:hAnsiTheme="majorHAnsi" w:cstheme="majorHAnsi"/>
                <w:color w:val="000000" w:themeColor="text1"/>
                <w:szCs w:val="19"/>
              </w:rPr>
            </w:pPr>
          </w:p>
        </w:tc>
      </w:tr>
    </w:tbl>
    <w:p w14:paraId="6A964EEA" w14:textId="77777777" w:rsidR="0058697F" w:rsidRDefault="0058697F" w:rsidP="00A95997">
      <w:pPr>
        <w:spacing w:after="160" w:line="259" w:lineRule="auto"/>
        <w:rPr>
          <w:rFonts w:cstheme="minorHAnsi"/>
          <w:szCs w:val="20"/>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4677"/>
        <w:gridCol w:w="1276"/>
      </w:tblGrid>
      <w:tr w:rsidR="00B96CDA" w:rsidRPr="00313DEE" w14:paraId="04FEEB82"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549CAB7" w14:textId="64392F34" w:rsidR="00B96CDA" w:rsidRPr="002A1E53" w:rsidRDefault="00B96CDA" w:rsidP="002A1E53">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Pr>
                <w:rFonts w:ascii="Lucida Sans Unicode" w:eastAsia="Times New Roman" w:hAnsi="Lucida Sans Unicode" w:cs="Lucida Sans Unicode"/>
                <w:b w:val="0"/>
                <w:noProof w:val="0"/>
                <w:color w:val="FFFFFF" w:themeColor="background1"/>
                <w:sz w:val="18"/>
                <w:szCs w:val="18"/>
                <w:lang w:eastAsia="nl-NL"/>
              </w:rPr>
              <w:lastRenderedPageBreak/>
              <w:t>W</w:t>
            </w:r>
            <w:r w:rsidRPr="002A1E53">
              <w:rPr>
                <w:rFonts w:ascii="Lucida Sans Unicode" w:eastAsia="Times New Roman" w:hAnsi="Lucida Sans Unicode" w:cs="Lucida Sans Unicode"/>
                <w:b w:val="0"/>
                <w:noProof w:val="0"/>
                <w:color w:val="FFFFFF" w:themeColor="background1"/>
                <w:sz w:val="18"/>
                <w:szCs w:val="18"/>
                <w:lang w:eastAsia="nl-NL"/>
              </w:rPr>
              <w:t xml:space="preserve">ensen 8. </w:t>
            </w:r>
            <w:bookmarkStart w:id="1" w:name="_Toc75291309"/>
            <w:bookmarkStart w:id="2" w:name="_Toc76551243"/>
            <w:r w:rsidRPr="002A1E53">
              <w:rPr>
                <w:rFonts w:ascii="Lucida Sans Unicode" w:eastAsia="Times New Roman" w:hAnsi="Lucida Sans Unicode" w:cs="Lucida Sans Unicode"/>
                <w:b w:val="0"/>
                <w:noProof w:val="0"/>
                <w:color w:val="FFFFFF" w:themeColor="background1"/>
                <w:sz w:val="18"/>
                <w:szCs w:val="18"/>
                <w:lang w:eastAsia="nl-NL"/>
              </w:rPr>
              <w:t>Herwaardering en controle</w:t>
            </w:r>
            <w:bookmarkEnd w:id="1"/>
            <w:bookmarkEnd w:id="2"/>
            <w:r>
              <w:rPr>
                <w:rFonts w:ascii="Lucida Sans Unicode" w:eastAsia="Times New Roman" w:hAnsi="Lucida Sans Unicode" w:cs="Lucida Sans Unicode"/>
                <w:b w:val="0"/>
                <w:noProof w:val="0"/>
                <w:color w:val="FFFFFF" w:themeColor="background1"/>
                <w:sz w:val="18"/>
                <w:szCs w:val="18"/>
                <w:lang w:eastAsia="nl-NL"/>
              </w:rPr>
              <w:t>s</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0AF29FEE" w14:textId="77777777" w:rsidR="00B96CDA" w:rsidRPr="00313DEE"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15EDA2BF" w14:textId="77777777" w:rsidTr="00B96CDA">
        <w:tc>
          <w:tcPr>
            <w:tcW w:w="985" w:type="dxa"/>
            <w:tcBorders>
              <w:left w:val="single" w:sz="6" w:space="0" w:color="auto"/>
              <w:bottom w:val="single" w:sz="4" w:space="0" w:color="auto"/>
            </w:tcBorders>
            <w:shd w:val="clear" w:color="auto" w:fill="E6F4F7" w:themeFill="background2"/>
          </w:tcPr>
          <w:p w14:paraId="429D7E7E" w14:textId="00EBD54F" w:rsidR="00B96CDA" w:rsidRPr="00313DEE" w:rsidRDefault="00B96CDA" w:rsidP="0064366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8</w:t>
            </w:r>
            <w:r w:rsidRPr="00313DEE">
              <w:rPr>
                <w:rFonts w:ascii="Lucida Sans Unicode" w:eastAsia="Times New Roman" w:hAnsi="Lucida Sans Unicode" w:cs="Lucida Sans Unicode"/>
                <w:sz w:val="18"/>
                <w:szCs w:val="18"/>
                <w:lang w:eastAsia="nl-NL"/>
              </w:rPr>
              <w:t>.1</w:t>
            </w:r>
          </w:p>
        </w:tc>
        <w:tc>
          <w:tcPr>
            <w:tcW w:w="4677" w:type="dxa"/>
            <w:tcBorders>
              <w:left w:val="single" w:sz="6" w:space="0" w:color="auto"/>
              <w:right w:val="single" w:sz="6" w:space="0" w:color="auto"/>
            </w:tcBorders>
            <w:shd w:val="clear" w:color="auto" w:fill="auto"/>
          </w:tcPr>
          <w:p w14:paraId="2F0A7E51" w14:textId="34790324" w:rsidR="00B96CDA" w:rsidRPr="00D17303" w:rsidRDefault="00B96CDA" w:rsidP="00643669">
            <w:pPr>
              <w:pStyle w:val="Geenafstand"/>
              <w:rPr>
                <w:rFonts w:cstheme="minorHAnsi"/>
                <w:sz w:val="20"/>
                <w:szCs w:val="22"/>
              </w:rPr>
            </w:pPr>
            <w:r w:rsidRPr="00516C2A">
              <w:rPr>
                <w:sz w:val="20"/>
              </w:rPr>
              <w:t xml:space="preserve">De applicatie biedt de mogelijkheid om objecten op basis van data </w:t>
            </w:r>
            <w:proofErr w:type="spellStart"/>
            <w:r w:rsidRPr="00516C2A">
              <w:rPr>
                <w:sz w:val="20"/>
              </w:rPr>
              <w:t>science</w:t>
            </w:r>
            <w:proofErr w:type="spellEnd"/>
            <w:r w:rsidRPr="00516C2A">
              <w:rPr>
                <w:sz w:val="20"/>
              </w:rPr>
              <w:t xml:space="preserve"> en AI-modellen te waarderen.</w:t>
            </w:r>
          </w:p>
        </w:tc>
        <w:tc>
          <w:tcPr>
            <w:tcW w:w="1276" w:type="dxa"/>
            <w:tcBorders>
              <w:left w:val="single" w:sz="6" w:space="0" w:color="auto"/>
              <w:right w:val="single" w:sz="6" w:space="0" w:color="auto"/>
            </w:tcBorders>
          </w:tcPr>
          <w:p w14:paraId="409CBB66" w14:textId="77777777" w:rsidR="00B96CDA" w:rsidRPr="00201044" w:rsidRDefault="00B96CDA" w:rsidP="00643669">
            <w:pPr>
              <w:pStyle w:val="Geenafstand"/>
              <w:rPr>
                <w:rFonts w:cstheme="minorHAnsi"/>
                <w:color w:val="000000" w:themeColor="text1"/>
                <w:sz w:val="20"/>
              </w:rPr>
            </w:pPr>
          </w:p>
        </w:tc>
      </w:tr>
      <w:tr w:rsidR="00B96CDA" w:rsidRPr="00313DEE" w14:paraId="43A0410F" w14:textId="77777777" w:rsidTr="00B96CDA">
        <w:tc>
          <w:tcPr>
            <w:tcW w:w="985" w:type="dxa"/>
            <w:tcBorders>
              <w:left w:val="single" w:sz="6" w:space="0" w:color="auto"/>
            </w:tcBorders>
            <w:shd w:val="clear" w:color="auto" w:fill="E6F4F7" w:themeFill="background2"/>
          </w:tcPr>
          <w:p w14:paraId="588946A3" w14:textId="584C75DD" w:rsidR="00B96CDA" w:rsidRPr="00313DEE" w:rsidRDefault="00B96CDA" w:rsidP="0064366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8</w:t>
            </w:r>
            <w:r w:rsidRPr="00313DEE">
              <w:rPr>
                <w:rFonts w:ascii="Lucida Sans Unicode" w:eastAsia="Times New Roman" w:hAnsi="Lucida Sans Unicode" w:cs="Lucida Sans Unicode"/>
                <w:sz w:val="18"/>
                <w:szCs w:val="18"/>
                <w:lang w:eastAsia="nl-NL"/>
              </w:rPr>
              <w:t>.2</w:t>
            </w:r>
          </w:p>
        </w:tc>
        <w:tc>
          <w:tcPr>
            <w:tcW w:w="4677" w:type="dxa"/>
            <w:tcBorders>
              <w:left w:val="single" w:sz="6" w:space="0" w:color="auto"/>
              <w:right w:val="single" w:sz="6" w:space="0" w:color="auto"/>
            </w:tcBorders>
            <w:shd w:val="clear" w:color="auto" w:fill="auto"/>
          </w:tcPr>
          <w:p w14:paraId="2567BF79" w14:textId="6ABB0702" w:rsidR="00B96CDA" w:rsidRPr="00D17303" w:rsidRDefault="00B96CDA" w:rsidP="00643669">
            <w:pPr>
              <w:pStyle w:val="Geenafstand"/>
              <w:rPr>
                <w:rFonts w:cstheme="minorHAnsi"/>
                <w:sz w:val="20"/>
                <w:szCs w:val="22"/>
              </w:rPr>
            </w:pPr>
            <w:r>
              <w:rPr>
                <w:sz w:val="20"/>
              </w:rPr>
              <w:t>De applicatie biedt de mogelijkheid om de r</w:t>
            </w:r>
            <w:r w:rsidRPr="007978D9">
              <w:rPr>
                <w:sz w:val="20"/>
              </w:rPr>
              <w:t xml:space="preserve">eden stijging/daling </w:t>
            </w:r>
            <w:r>
              <w:rPr>
                <w:sz w:val="20"/>
              </w:rPr>
              <w:t>(</w:t>
            </w:r>
            <w:r w:rsidRPr="007978D9">
              <w:rPr>
                <w:sz w:val="20"/>
              </w:rPr>
              <w:t>achteraf</w:t>
            </w:r>
            <w:r>
              <w:rPr>
                <w:sz w:val="20"/>
              </w:rPr>
              <w:t>)</w:t>
            </w:r>
            <w:r w:rsidRPr="007978D9">
              <w:rPr>
                <w:sz w:val="20"/>
              </w:rPr>
              <w:t xml:space="preserve"> in bulk </w:t>
            </w:r>
            <w:r>
              <w:rPr>
                <w:sz w:val="20"/>
              </w:rPr>
              <w:t xml:space="preserve">in te lezen in een aantekeningenveld </w:t>
            </w:r>
          </w:p>
        </w:tc>
        <w:tc>
          <w:tcPr>
            <w:tcW w:w="1276" w:type="dxa"/>
            <w:tcBorders>
              <w:left w:val="single" w:sz="6" w:space="0" w:color="auto"/>
              <w:right w:val="single" w:sz="6" w:space="0" w:color="auto"/>
            </w:tcBorders>
          </w:tcPr>
          <w:p w14:paraId="182939C9" w14:textId="77777777" w:rsidR="00B96CDA" w:rsidRPr="00745AB1" w:rsidRDefault="00B96CDA" w:rsidP="00643669">
            <w:pPr>
              <w:pStyle w:val="Geenafstand"/>
              <w:rPr>
                <w:rFonts w:asciiTheme="majorHAnsi" w:hAnsiTheme="majorHAnsi" w:cstheme="majorHAnsi"/>
                <w:color w:val="000000" w:themeColor="text1"/>
                <w:szCs w:val="19"/>
              </w:rPr>
            </w:pPr>
          </w:p>
        </w:tc>
      </w:tr>
      <w:tr w:rsidR="00B96CDA" w:rsidRPr="00313DEE" w14:paraId="287EFAEF" w14:textId="77777777" w:rsidTr="00B96CDA">
        <w:tc>
          <w:tcPr>
            <w:tcW w:w="985" w:type="dxa"/>
            <w:tcBorders>
              <w:left w:val="single" w:sz="6" w:space="0" w:color="auto"/>
            </w:tcBorders>
            <w:shd w:val="clear" w:color="auto" w:fill="E6F4F7" w:themeFill="background2"/>
          </w:tcPr>
          <w:p w14:paraId="75ECB16B" w14:textId="033D0C20" w:rsidR="00B96CDA" w:rsidRDefault="00B96CDA" w:rsidP="0064366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8.3</w:t>
            </w:r>
          </w:p>
        </w:tc>
        <w:tc>
          <w:tcPr>
            <w:tcW w:w="4677" w:type="dxa"/>
            <w:tcBorders>
              <w:left w:val="single" w:sz="6" w:space="0" w:color="auto"/>
              <w:right w:val="single" w:sz="6" w:space="0" w:color="auto"/>
            </w:tcBorders>
            <w:shd w:val="clear" w:color="auto" w:fill="auto"/>
          </w:tcPr>
          <w:p w14:paraId="145F3A6E" w14:textId="029B53C6" w:rsidR="00B96CDA" w:rsidRPr="00D17303" w:rsidRDefault="00B96CDA" w:rsidP="00643669">
            <w:pPr>
              <w:pStyle w:val="Geenafstand"/>
              <w:rPr>
                <w:rFonts w:cstheme="minorHAnsi"/>
                <w:sz w:val="20"/>
                <w:szCs w:val="22"/>
              </w:rPr>
            </w:pPr>
            <w:r w:rsidRPr="007978D9">
              <w:rPr>
                <w:color w:val="000000" w:themeColor="text1"/>
                <w:sz w:val="20"/>
              </w:rPr>
              <w:t>De applicatie biedt de mogelijkheid voor het vastleggen van de referentieobjecten o</w:t>
            </w:r>
            <w:r>
              <w:rPr>
                <w:color w:val="000000" w:themeColor="text1"/>
                <w:sz w:val="20"/>
              </w:rPr>
              <w:t>.</w:t>
            </w:r>
            <w:r w:rsidRPr="007978D9">
              <w:rPr>
                <w:color w:val="000000" w:themeColor="text1"/>
                <w:sz w:val="20"/>
              </w:rPr>
              <w:t>b</w:t>
            </w:r>
            <w:r>
              <w:rPr>
                <w:color w:val="000000" w:themeColor="text1"/>
                <w:sz w:val="20"/>
              </w:rPr>
              <w:t>.</w:t>
            </w:r>
            <w:r w:rsidRPr="007978D9">
              <w:rPr>
                <w:color w:val="000000" w:themeColor="text1"/>
                <w:sz w:val="20"/>
              </w:rPr>
              <w:t>v</w:t>
            </w:r>
            <w:r>
              <w:rPr>
                <w:color w:val="000000" w:themeColor="text1"/>
                <w:sz w:val="20"/>
              </w:rPr>
              <w:t>.</w:t>
            </w:r>
            <w:r w:rsidRPr="007978D9">
              <w:rPr>
                <w:color w:val="000000" w:themeColor="text1"/>
                <w:sz w:val="20"/>
              </w:rPr>
              <w:t xml:space="preserve"> beschikte</w:t>
            </w:r>
            <w:r>
              <w:rPr>
                <w:color w:val="000000" w:themeColor="text1"/>
                <w:sz w:val="20"/>
              </w:rPr>
              <w:t>, bezwaar, beroep,  hoger beroep situatie bevroren situatie</w:t>
            </w:r>
          </w:p>
        </w:tc>
        <w:tc>
          <w:tcPr>
            <w:tcW w:w="1276" w:type="dxa"/>
            <w:tcBorders>
              <w:left w:val="single" w:sz="6" w:space="0" w:color="auto"/>
              <w:right w:val="single" w:sz="6" w:space="0" w:color="auto"/>
            </w:tcBorders>
          </w:tcPr>
          <w:p w14:paraId="24513873" w14:textId="77777777" w:rsidR="00B96CDA" w:rsidRPr="00745AB1" w:rsidRDefault="00B96CDA" w:rsidP="00643669">
            <w:pPr>
              <w:pStyle w:val="Geenafstand"/>
              <w:rPr>
                <w:rFonts w:asciiTheme="majorHAnsi" w:hAnsiTheme="majorHAnsi" w:cstheme="majorHAnsi"/>
                <w:color w:val="000000" w:themeColor="text1"/>
                <w:szCs w:val="19"/>
              </w:rPr>
            </w:pPr>
          </w:p>
        </w:tc>
      </w:tr>
      <w:tr w:rsidR="00B96CDA" w:rsidRPr="00313DEE" w14:paraId="60730CD2" w14:textId="77777777" w:rsidTr="00B96CDA">
        <w:tc>
          <w:tcPr>
            <w:tcW w:w="985" w:type="dxa"/>
            <w:tcBorders>
              <w:left w:val="single" w:sz="6" w:space="0" w:color="auto"/>
              <w:bottom w:val="single" w:sz="4" w:space="0" w:color="auto"/>
            </w:tcBorders>
            <w:shd w:val="clear" w:color="auto" w:fill="E6F4F7" w:themeFill="background2"/>
          </w:tcPr>
          <w:p w14:paraId="2A6D6A75" w14:textId="192490BA" w:rsidR="00B96CDA" w:rsidRDefault="00B96CDA" w:rsidP="0064366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8</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4</w:t>
            </w:r>
          </w:p>
        </w:tc>
        <w:tc>
          <w:tcPr>
            <w:tcW w:w="4677" w:type="dxa"/>
            <w:tcBorders>
              <w:left w:val="single" w:sz="6" w:space="0" w:color="auto"/>
              <w:right w:val="single" w:sz="6" w:space="0" w:color="auto"/>
            </w:tcBorders>
            <w:shd w:val="clear" w:color="auto" w:fill="auto"/>
          </w:tcPr>
          <w:p w14:paraId="4299D6DB" w14:textId="69F58885" w:rsidR="00B96CDA" w:rsidRPr="00516C2A" w:rsidRDefault="00B96CDA" w:rsidP="00643669">
            <w:pPr>
              <w:pStyle w:val="Geenafstand"/>
              <w:rPr>
                <w:sz w:val="20"/>
                <w:szCs w:val="20"/>
              </w:rPr>
            </w:pPr>
            <w:r w:rsidRPr="007978D9">
              <w:rPr>
                <w:color w:val="000000" w:themeColor="text1"/>
                <w:sz w:val="20"/>
              </w:rPr>
              <w:t>De applicatie biedt de mogelijkheid om door te klikken van buurpanden op straat niveau</w:t>
            </w:r>
          </w:p>
        </w:tc>
        <w:tc>
          <w:tcPr>
            <w:tcW w:w="1276" w:type="dxa"/>
            <w:tcBorders>
              <w:left w:val="single" w:sz="6" w:space="0" w:color="auto"/>
              <w:right w:val="single" w:sz="6" w:space="0" w:color="auto"/>
            </w:tcBorders>
          </w:tcPr>
          <w:p w14:paraId="22D46CEC" w14:textId="77777777" w:rsidR="00B96CDA" w:rsidRPr="00745AB1" w:rsidRDefault="00B96CDA" w:rsidP="00643669">
            <w:pPr>
              <w:pStyle w:val="Geenafstand"/>
              <w:rPr>
                <w:rFonts w:asciiTheme="majorHAnsi" w:hAnsiTheme="majorHAnsi" w:cstheme="majorHAnsi"/>
                <w:color w:val="000000" w:themeColor="text1"/>
                <w:szCs w:val="19"/>
              </w:rPr>
            </w:pPr>
          </w:p>
        </w:tc>
      </w:tr>
    </w:tbl>
    <w:p w14:paraId="24A79104" w14:textId="77777777" w:rsidR="00486C66" w:rsidRDefault="00486C66" w:rsidP="00A95997">
      <w:pPr>
        <w:spacing w:after="160" w:line="259" w:lineRule="auto"/>
        <w:rPr>
          <w:rFonts w:cstheme="minorHAnsi"/>
          <w:szCs w:val="20"/>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4536"/>
        <w:gridCol w:w="1276"/>
      </w:tblGrid>
      <w:tr w:rsidR="00B96CDA" w:rsidRPr="00313DEE" w14:paraId="057F777C"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2DADC5A" w14:textId="5648BD75" w:rsidR="00B96CDA" w:rsidRPr="00B43869" w:rsidRDefault="00B96CDA" w:rsidP="00B43869">
            <w:pPr>
              <w:rPr>
                <w:rFonts w:ascii="Lucida Sans Unicode" w:eastAsia="Times New Roman" w:hAnsi="Lucida Sans Unicode" w:cs="Lucida Sans Unicode"/>
                <w:bCs/>
                <w:color w:val="FFFFFF" w:themeColor="background1"/>
                <w:lang w:eastAsia="nl-NL"/>
              </w:rPr>
            </w:pPr>
            <w:r w:rsidRPr="00B43869">
              <w:rPr>
                <w:rFonts w:ascii="Lucida Sans Unicode" w:eastAsia="Times New Roman" w:hAnsi="Lucida Sans Unicode" w:cs="Lucida Sans Unicode"/>
                <w:bCs/>
                <w:color w:val="FFFFFF" w:themeColor="background1"/>
                <w:lang w:eastAsia="nl-NL"/>
              </w:rPr>
              <w:t xml:space="preserve">Wensen </w:t>
            </w:r>
            <w:r>
              <w:rPr>
                <w:rFonts w:ascii="Lucida Sans Unicode" w:eastAsia="Times New Roman" w:hAnsi="Lucida Sans Unicode" w:cs="Lucida Sans Unicode"/>
                <w:bCs/>
                <w:color w:val="FFFFFF" w:themeColor="background1"/>
                <w:lang w:eastAsia="nl-NL"/>
              </w:rPr>
              <w:t>9</w:t>
            </w:r>
            <w:r w:rsidRPr="00B43869">
              <w:rPr>
                <w:rFonts w:ascii="Lucida Sans Unicode" w:eastAsia="Times New Roman" w:hAnsi="Lucida Sans Unicode" w:cs="Lucida Sans Unicode"/>
                <w:bCs/>
                <w:color w:val="FFFFFF" w:themeColor="background1"/>
                <w:lang w:eastAsia="nl-NL"/>
              </w:rPr>
              <w:t>.  Bezwaar en Beroep</w:t>
            </w:r>
          </w:p>
          <w:p w14:paraId="56C960EE" w14:textId="77777777" w:rsidR="00B96CDA" w:rsidRPr="00B43869" w:rsidRDefault="00B96CDA" w:rsidP="00B43869">
            <w:pPr>
              <w:rPr>
                <w:rFonts w:ascii="Lucida Sans Unicode" w:eastAsia="Times New Roman" w:hAnsi="Lucida Sans Unicode" w:cs="Lucida Sans Unicode"/>
                <w:bCs/>
                <w:color w:val="FFFFFF" w:themeColor="background1"/>
                <w:lang w:eastAsia="nl-NL"/>
              </w:rPr>
            </w:pPr>
          </w:p>
          <w:p w14:paraId="4B731B46" w14:textId="632A1649" w:rsidR="00B96CDA" w:rsidRPr="00B43869" w:rsidRDefault="00B96CDA" w:rsidP="00B43869">
            <w:pPr>
              <w:rPr>
                <w:rFonts w:ascii="Lucida Sans Unicode" w:eastAsia="Times New Roman" w:hAnsi="Lucida Sans Unicode" w:cs="Lucida Sans Unicode"/>
                <w:bCs/>
                <w:color w:val="FFFFFF" w:themeColor="background1"/>
                <w:lang w:eastAsia="nl-NL"/>
              </w:rPr>
            </w:pPr>
            <w:r w:rsidRPr="00B43869">
              <w:rPr>
                <w:rFonts w:ascii="Lucida Sans Unicode" w:eastAsia="Times New Roman" w:hAnsi="Lucida Sans Unicode" w:cs="Lucida Sans Unicode"/>
                <w:bCs/>
                <w:color w:val="FFFFFF" w:themeColor="background1"/>
                <w:lang w:eastAsia="nl-NL"/>
              </w:rPr>
              <w:t xml:space="preserve">Het inboeken van WOZ-bezwaarschriften en beroepen vindt plaats in de belastingapplicatie. Via koppelingen dienen de bezwaren en beroepen vervolgens te worden geïmporteerd voor analyse. Het uitvoeren van de analyse, doen van een hertaxatie, e.d. vindt vervolgens plaats in de waarderingsapplicatie. Dit leidt tot een concept opgestelde uitspraak op het WOZ-bezwaarschrift. Dit wordt vervolgens terug geleverd aan de belastingapplicatie. Het verstrekken van de uitspraak en andere inlichtingen aan inwoners, ondernemers en deelnemers vindt plaats via de belastingapplicatie. </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19EA1796" w14:textId="77777777" w:rsidR="00B96CDA" w:rsidRPr="00313DEE" w:rsidRDefault="00B96CDA"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73743723" w14:textId="77777777" w:rsidTr="00B96CDA">
        <w:tc>
          <w:tcPr>
            <w:tcW w:w="1126" w:type="dxa"/>
            <w:tcBorders>
              <w:left w:val="single" w:sz="6" w:space="0" w:color="auto"/>
              <w:bottom w:val="single" w:sz="4" w:space="0" w:color="auto"/>
            </w:tcBorders>
            <w:shd w:val="clear" w:color="auto" w:fill="E6F4F7" w:themeFill="background2"/>
          </w:tcPr>
          <w:p w14:paraId="06177B36" w14:textId="71853066" w:rsidR="00B96CDA" w:rsidRPr="00313DEE" w:rsidRDefault="00B96CDA" w:rsidP="00942A9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.1</w:t>
            </w:r>
          </w:p>
        </w:tc>
        <w:tc>
          <w:tcPr>
            <w:tcW w:w="4536" w:type="dxa"/>
            <w:tcBorders>
              <w:left w:val="single" w:sz="6" w:space="0" w:color="auto"/>
              <w:right w:val="single" w:sz="6" w:space="0" w:color="auto"/>
            </w:tcBorders>
            <w:shd w:val="clear" w:color="auto" w:fill="auto"/>
          </w:tcPr>
          <w:p w14:paraId="4DDE6BB5" w14:textId="790CDD16" w:rsidR="00B96CDA" w:rsidRPr="00D17303" w:rsidRDefault="00B96CDA" w:rsidP="00942A97">
            <w:pPr>
              <w:pStyle w:val="Geenafstand"/>
              <w:rPr>
                <w:rFonts w:cstheme="minorHAnsi"/>
                <w:sz w:val="20"/>
                <w:szCs w:val="22"/>
              </w:rPr>
            </w:pPr>
            <w:r w:rsidRPr="00516C2A">
              <w:rPr>
                <w:sz w:val="20"/>
              </w:rPr>
              <w:t>Het is mogelijk om in de waarderingsapplicatie op basis van een sjabloon een concept uitspraak (incl. grief en antwoord) samen te stellen en te exporteren naar een Word-bestand.</w:t>
            </w:r>
          </w:p>
        </w:tc>
        <w:tc>
          <w:tcPr>
            <w:tcW w:w="1276" w:type="dxa"/>
            <w:tcBorders>
              <w:left w:val="single" w:sz="6" w:space="0" w:color="auto"/>
              <w:right w:val="single" w:sz="6" w:space="0" w:color="auto"/>
            </w:tcBorders>
          </w:tcPr>
          <w:p w14:paraId="68D6D538" w14:textId="77777777" w:rsidR="00B96CDA" w:rsidRPr="00201044" w:rsidRDefault="00B96CDA" w:rsidP="00942A97">
            <w:pPr>
              <w:pStyle w:val="Geenafstand"/>
              <w:rPr>
                <w:rFonts w:cstheme="minorHAnsi"/>
                <w:color w:val="000000" w:themeColor="text1"/>
                <w:sz w:val="20"/>
              </w:rPr>
            </w:pPr>
          </w:p>
        </w:tc>
      </w:tr>
      <w:tr w:rsidR="00B96CDA" w:rsidRPr="00313DEE" w14:paraId="35F1C48A" w14:textId="77777777" w:rsidTr="00B96CDA">
        <w:tc>
          <w:tcPr>
            <w:tcW w:w="1126" w:type="dxa"/>
            <w:tcBorders>
              <w:left w:val="single" w:sz="6" w:space="0" w:color="auto"/>
            </w:tcBorders>
            <w:shd w:val="clear" w:color="auto" w:fill="E6F4F7" w:themeFill="background2"/>
          </w:tcPr>
          <w:p w14:paraId="4C741D72" w14:textId="6CC01019" w:rsidR="00B96CDA" w:rsidRPr="00313DEE" w:rsidRDefault="00B96CDA" w:rsidP="00942A97">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.2</w:t>
            </w:r>
          </w:p>
        </w:tc>
        <w:tc>
          <w:tcPr>
            <w:tcW w:w="4536" w:type="dxa"/>
            <w:tcBorders>
              <w:left w:val="single" w:sz="6" w:space="0" w:color="auto"/>
              <w:right w:val="single" w:sz="6" w:space="0" w:color="auto"/>
            </w:tcBorders>
            <w:shd w:val="clear" w:color="auto" w:fill="auto"/>
          </w:tcPr>
          <w:p w14:paraId="1D9A6F44" w14:textId="4642EB17" w:rsidR="00B96CDA" w:rsidRPr="003B5092" w:rsidRDefault="00B96CDA" w:rsidP="00942A97">
            <w:pPr>
              <w:pStyle w:val="Geenafstand"/>
              <w:rPr>
                <w:sz w:val="20"/>
              </w:rPr>
            </w:pPr>
            <w:r w:rsidRPr="003B5092">
              <w:rPr>
                <w:sz w:val="20"/>
              </w:rPr>
              <w:t xml:space="preserve">De applicatie biedt de mogelijkheid om statussen van afhandeling in kaart te kunnen brengen en te monitoren. Daarbij kan worden gedacht aan, bezwaar ontvangen, verzocht om motivering, afspraak voor horen gemaakt, voor advies bij taxateur, conceptuitspraak gereed en uitspraak verzonden. </w:t>
            </w:r>
          </w:p>
        </w:tc>
        <w:tc>
          <w:tcPr>
            <w:tcW w:w="1276" w:type="dxa"/>
            <w:tcBorders>
              <w:left w:val="single" w:sz="6" w:space="0" w:color="auto"/>
              <w:right w:val="single" w:sz="6" w:space="0" w:color="auto"/>
            </w:tcBorders>
          </w:tcPr>
          <w:p w14:paraId="48AB36CE" w14:textId="77777777" w:rsidR="00B96CDA" w:rsidRPr="00745AB1" w:rsidRDefault="00B96CDA" w:rsidP="00942A97">
            <w:pPr>
              <w:pStyle w:val="Geenafstand"/>
              <w:rPr>
                <w:rFonts w:asciiTheme="majorHAnsi" w:hAnsiTheme="majorHAnsi" w:cstheme="majorHAnsi"/>
                <w:color w:val="000000" w:themeColor="text1"/>
                <w:szCs w:val="19"/>
              </w:rPr>
            </w:pPr>
          </w:p>
        </w:tc>
      </w:tr>
      <w:tr w:rsidR="00B96CDA" w:rsidRPr="00313DEE" w14:paraId="23B49C92" w14:textId="77777777" w:rsidTr="00B96CDA">
        <w:tc>
          <w:tcPr>
            <w:tcW w:w="1126" w:type="dxa"/>
            <w:tcBorders>
              <w:left w:val="single" w:sz="6" w:space="0" w:color="auto"/>
            </w:tcBorders>
            <w:shd w:val="clear" w:color="auto" w:fill="E6F4F7" w:themeFill="background2"/>
          </w:tcPr>
          <w:p w14:paraId="170DAE7D" w14:textId="09BC6583" w:rsidR="00B96CDA" w:rsidRDefault="00B96CDA" w:rsidP="003C27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9.3</w:t>
            </w:r>
          </w:p>
        </w:tc>
        <w:tc>
          <w:tcPr>
            <w:tcW w:w="4536" w:type="dxa"/>
            <w:tcBorders>
              <w:left w:val="single" w:sz="6" w:space="0" w:color="auto"/>
              <w:right w:val="single" w:sz="6" w:space="0" w:color="auto"/>
            </w:tcBorders>
            <w:shd w:val="clear" w:color="auto" w:fill="auto"/>
          </w:tcPr>
          <w:p w14:paraId="02EBA869" w14:textId="36BE7602" w:rsidR="00B96CDA" w:rsidRPr="003B5092" w:rsidRDefault="00B96CDA" w:rsidP="003C27CF">
            <w:pPr>
              <w:pStyle w:val="Geenafstand"/>
              <w:rPr>
                <w:sz w:val="20"/>
              </w:rPr>
            </w:pPr>
            <w:r w:rsidRPr="003B5092">
              <w:rPr>
                <w:sz w:val="20"/>
              </w:rPr>
              <w:t xml:space="preserve">In de applicatie is het herleidbaar of een bezwaar is ingediend door een gemachtigde </w:t>
            </w:r>
            <w:r w:rsidRPr="003B5092">
              <w:rPr>
                <w:sz w:val="20"/>
              </w:rPr>
              <w:lastRenderedPageBreak/>
              <w:t xml:space="preserve">(o.a. ‘no cure no </w:t>
            </w:r>
            <w:proofErr w:type="spellStart"/>
            <w:r w:rsidRPr="003B5092">
              <w:rPr>
                <w:sz w:val="20"/>
              </w:rPr>
              <w:t>pay</w:t>
            </w:r>
            <w:proofErr w:type="spellEnd"/>
            <w:r w:rsidRPr="003B5092">
              <w:rPr>
                <w:sz w:val="20"/>
              </w:rPr>
              <w:t>’ bureaus)</w:t>
            </w:r>
            <w:r>
              <w:rPr>
                <w:sz w:val="20"/>
              </w:rPr>
              <w:t xml:space="preserve"> </w:t>
            </w:r>
            <w:r w:rsidRPr="00254ABB">
              <w:rPr>
                <w:sz w:val="20"/>
              </w:rPr>
              <w:t>en zo ja welke gemachtigde.</w:t>
            </w:r>
          </w:p>
        </w:tc>
        <w:tc>
          <w:tcPr>
            <w:tcW w:w="1276" w:type="dxa"/>
            <w:tcBorders>
              <w:left w:val="single" w:sz="6" w:space="0" w:color="auto"/>
              <w:right w:val="single" w:sz="6" w:space="0" w:color="auto"/>
            </w:tcBorders>
          </w:tcPr>
          <w:p w14:paraId="25A8840F" w14:textId="77777777" w:rsidR="00B96CDA" w:rsidRPr="00745AB1" w:rsidRDefault="00B96CDA" w:rsidP="003C27CF">
            <w:pPr>
              <w:pStyle w:val="Geenafstand"/>
              <w:rPr>
                <w:rFonts w:asciiTheme="majorHAnsi" w:hAnsiTheme="majorHAnsi" w:cstheme="majorHAnsi"/>
                <w:color w:val="000000" w:themeColor="text1"/>
                <w:szCs w:val="19"/>
              </w:rPr>
            </w:pPr>
          </w:p>
        </w:tc>
      </w:tr>
      <w:tr w:rsidR="00B96CDA" w:rsidRPr="00313DEE" w14:paraId="32F86BF6" w14:textId="77777777" w:rsidTr="00B96CDA">
        <w:tc>
          <w:tcPr>
            <w:tcW w:w="1126" w:type="dxa"/>
            <w:tcBorders>
              <w:left w:val="single" w:sz="6" w:space="0" w:color="auto"/>
            </w:tcBorders>
            <w:shd w:val="clear" w:color="auto" w:fill="E6F4F7" w:themeFill="background2"/>
          </w:tcPr>
          <w:p w14:paraId="62E743A9" w14:textId="57A3BA76" w:rsidR="00B96CDA" w:rsidRDefault="00B96CDA" w:rsidP="003C27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4</w:t>
            </w:r>
          </w:p>
        </w:tc>
        <w:tc>
          <w:tcPr>
            <w:tcW w:w="4536" w:type="dxa"/>
            <w:tcBorders>
              <w:left w:val="single" w:sz="6" w:space="0" w:color="auto"/>
              <w:right w:val="single" w:sz="6" w:space="0" w:color="auto"/>
            </w:tcBorders>
            <w:shd w:val="clear" w:color="auto" w:fill="auto"/>
          </w:tcPr>
          <w:p w14:paraId="5D1B9431" w14:textId="0BF6359D" w:rsidR="00B96CDA" w:rsidRPr="00516C2A" w:rsidRDefault="00B96CDA" w:rsidP="003C27CF">
            <w:pPr>
              <w:pStyle w:val="Geenafstand"/>
              <w:rPr>
                <w:sz w:val="20"/>
                <w:szCs w:val="20"/>
              </w:rPr>
            </w:pPr>
            <w:r w:rsidRPr="00516C2A">
              <w:rPr>
                <w:sz w:val="20"/>
              </w:rPr>
              <w:t>De bezwaren zijn in de waarderingsapplicatie te filteren op tenminste subject, object, status en gebied/locatie</w:t>
            </w:r>
          </w:p>
        </w:tc>
        <w:tc>
          <w:tcPr>
            <w:tcW w:w="1276" w:type="dxa"/>
            <w:tcBorders>
              <w:left w:val="single" w:sz="6" w:space="0" w:color="auto"/>
              <w:right w:val="single" w:sz="6" w:space="0" w:color="auto"/>
            </w:tcBorders>
          </w:tcPr>
          <w:p w14:paraId="061107ED" w14:textId="77777777" w:rsidR="00B96CDA" w:rsidRPr="00745AB1" w:rsidRDefault="00B96CDA" w:rsidP="003C27CF">
            <w:pPr>
              <w:pStyle w:val="Geenafstand"/>
              <w:rPr>
                <w:rFonts w:asciiTheme="majorHAnsi" w:hAnsiTheme="majorHAnsi" w:cstheme="majorHAnsi"/>
                <w:color w:val="000000" w:themeColor="text1"/>
                <w:szCs w:val="19"/>
              </w:rPr>
            </w:pPr>
          </w:p>
        </w:tc>
      </w:tr>
      <w:tr w:rsidR="00B96CDA" w:rsidRPr="00313DEE" w14:paraId="73A7E009" w14:textId="77777777" w:rsidTr="00B96CDA">
        <w:tc>
          <w:tcPr>
            <w:tcW w:w="1126" w:type="dxa"/>
            <w:tcBorders>
              <w:left w:val="single" w:sz="6" w:space="0" w:color="auto"/>
            </w:tcBorders>
            <w:shd w:val="clear" w:color="auto" w:fill="E6F4F7" w:themeFill="background2"/>
          </w:tcPr>
          <w:p w14:paraId="6DFA7634" w14:textId="609C1E71" w:rsidR="00B96CDA" w:rsidRDefault="00B96CDA" w:rsidP="00FC74D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5</w:t>
            </w:r>
          </w:p>
        </w:tc>
        <w:tc>
          <w:tcPr>
            <w:tcW w:w="4536" w:type="dxa"/>
            <w:tcBorders>
              <w:left w:val="single" w:sz="6" w:space="0" w:color="auto"/>
              <w:right w:val="single" w:sz="6" w:space="0" w:color="auto"/>
            </w:tcBorders>
            <w:shd w:val="clear" w:color="auto" w:fill="auto"/>
          </w:tcPr>
          <w:p w14:paraId="3C959889" w14:textId="3F976A5D" w:rsidR="00B96CDA" w:rsidRPr="00516C2A" w:rsidRDefault="00B96CDA" w:rsidP="00FC74D6">
            <w:pPr>
              <w:pStyle w:val="Geenafstand"/>
              <w:rPr>
                <w:sz w:val="20"/>
              </w:rPr>
            </w:pPr>
            <w:r w:rsidRPr="00516C2A">
              <w:rPr>
                <w:sz w:val="20"/>
              </w:rPr>
              <w:t>In de waarderingsapplicatie is bij het bezwaar een veld aanwezig waarin een koppeling kan worden opgenomen met het originele bezwaarschrift dat is ingeboekt (in de belastingapplicatie of DMS). Vanuit deze koppeling kan het bezwaarschrift gelijk worden geopend.</w:t>
            </w:r>
          </w:p>
        </w:tc>
        <w:tc>
          <w:tcPr>
            <w:tcW w:w="1276" w:type="dxa"/>
            <w:tcBorders>
              <w:left w:val="single" w:sz="6" w:space="0" w:color="auto"/>
              <w:right w:val="single" w:sz="6" w:space="0" w:color="auto"/>
            </w:tcBorders>
          </w:tcPr>
          <w:p w14:paraId="52098C1F" w14:textId="77777777" w:rsidR="00B96CDA" w:rsidRPr="00745AB1" w:rsidRDefault="00B96CDA" w:rsidP="00FC74D6">
            <w:pPr>
              <w:pStyle w:val="Geenafstand"/>
              <w:rPr>
                <w:rFonts w:asciiTheme="majorHAnsi" w:hAnsiTheme="majorHAnsi" w:cstheme="majorHAnsi"/>
                <w:color w:val="000000" w:themeColor="text1"/>
                <w:szCs w:val="19"/>
              </w:rPr>
            </w:pPr>
          </w:p>
        </w:tc>
      </w:tr>
      <w:tr w:rsidR="00B96CDA" w:rsidRPr="00313DEE" w14:paraId="39C60AF9" w14:textId="77777777" w:rsidTr="00B96CDA">
        <w:tc>
          <w:tcPr>
            <w:tcW w:w="1126" w:type="dxa"/>
            <w:tcBorders>
              <w:left w:val="single" w:sz="6" w:space="0" w:color="auto"/>
            </w:tcBorders>
            <w:shd w:val="clear" w:color="auto" w:fill="E6F4F7" w:themeFill="background2"/>
          </w:tcPr>
          <w:p w14:paraId="0E2114DD" w14:textId="5F8F90D1" w:rsidR="00B96CDA" w:rsidRDefault="00B96CDA" w:rsidP="00FC74D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6</w:t>
            </w:r>
          </w:p>
        </w:tc>
        <w:tc>
          <w:tcPr>
            <w:tcW w:w="4536" w:type="dxa"/>
            <w:tcBorders>
              <w:left w:val="single" w:sz="6" w:space="0" w:color="auto"/>
              <w:right w:val="single" w:sz="6" w:space="0" w:color="auto"/>
            </w:tcBorders>
            <w:shd w:val="clear" w:color="auto" w:fill="auto"/>
          </w:tcPr>
          <w:p w14:paraId="262A1F94" w14:textId="2ED84A47" w:rsidR="00B96CDA" w:rsidRPr="00516C2A" w:rsidRDefault="00B96CDA" w:rsidP="00FC74D6">
            <w:pPr>
              <w:pStyle w:val="Geenafstand"/>
              <w:rPr>
                <w:sz w:val="20"/>
              </w:rPr>
            </w:pPr>
            <w:r>
              <w:rPr>
                <w:color w:val="000000" w:themeColor="text1"/>
                <w:sz w:val="20"/>
              </w:rPr>
              <w:t>De applicatie biedt de m</w:t>
            </w:r>
            <w:r w:rsidRPr="00D90424">
              <w:rPr>
                <w:color w:val="000000" w:themeColor="text1"/>
                <w:sz w:val="20"/>
              </w:rPr>
              <w:t>ogelijkheid om grieven</w:t>
            </w:r>
            <w:r>
              <w:rPr>
                <w:color w:val="000000" w:themeColor="text1"/>
                <w:sz w:val="20"/>
              </w:rPr>
              <w:t xml:space="preserve"> en bevindingen (in bulk) </w:t>
            </w:r>
            <w:r w:rsidRPr="00D90424">
              <w:rPr>
                <w:color w:val="000000" w:themeColor="text1"/>
                <w:sz w:val="20"/>
              </w:rPr>
              <w:t xml:space="preserve"> door te zetten naar andere objecten</w:t>
            </w:r>
            <w:r>
              <w:rPr>
                <w:color w:val="000000" w:themeColor="text1"/>
                <w:sz w:val="20"/>
              </w:rPr>
              <w:t>.</w:t>
            </w:r>
          </w:p>
        </w:tc>
        <w:tc>
          <w:tcPr>
            <w:tcW w:w="1276" w:type="dxa"/>
            <w:tcBorders>
              <w:left w:val="single" w:sz="6" w:space="0" w:color="auto"/>
              <w:right w:val="single" w:sz="6" w:space="0" w:color="auto"/>
            </w:tcBorders>
          </w:tcPr>
          <w:p w14:paraId="390A3A92" w14:textId="77777777" w:rsidR="00B96CDA" w:rsidRPr="00745AB1" w:rsidRDefault="00B96CDA" w:rsidP="00FC74D6">
            <w:pPr>
              <w:pStyle w:val="Geenafstand"/>
              <w:rPr>
                <w:rFonts w:asciiTheme="majorHAnsi" w:hAnsiTheme="majorHAnsi" w:cstheme="majorHAnsi"/>
                <w:color w:val="000000" w:themeColor="text1"/>
                <w:szCs w:val="19"/>
              </w:rPr>
            </w:pPr>
          </w:p>
        </w:tc>
      </w:tr>
      <w:tr w:rsidR="00B96CDA" w:rsidRPr="00313DEE" w14:paraId="20E0F5EC" w14:textId="77777777" w:rsidTr="00B96CDA">
        <w:tc>
          <w:tcPr>
            <w:tcW w:w="1126" w:type="dxa"/>
            <w:tcBorders>
              <w:left w:val="single" w:sz="6" w:space="0" w:color="auto"/>
            </w:tcBorders>
            <w:shd w:val="clear" w:color="auto" w:fill="E6F4F7" w:themeFill="background2"/>
          </w:tcPr>
          <w:p w14:paraId="047CDD58" w14:textId="0106D8B2" w:rsidR="00B96CDA" w:rsidRDefault="00B96CDA" w:rsidP="00FC74D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7</w:t>
            </w:r>
          </w:p>
        </w:tc>
        <w:tc>
          <w:tcPr>
            <w:tcW w:w="4536" w:type="dxa"/>
            <w:tcBorders>
              <w:left w:val="single" w:sz="6" w:space="0" w:color="auto"/>
              <w:right w:val="single" w:sz="6" w:space="0" w:color="auto"/>
            </w:tcBorders>
            <w:shd w:val="clear" w:color="auto" w:fill="auto"/>
          </w:tcPr>
          <w:p w14:paraId="45441943" w14:textId="3AA64D20" w:rsidR="00B96CDA" w:rsidRPr="00516C2A" w:rsidRDefault="00B96CDA" w:rsidP="00FC74D6">
            <w:pPr>
              <w:pStyle w:val="Geenafstand"/>
              <w:rPr>
                <w:sz w:val="20"/>
              </w:rPr>
            </w:pPr>
            <w:r w:rsidRPr="0052226B">
              <w:rPr>
                <w:color w:val="000000" w:themeColor="text1"/>
                <w:sz w:val="20"/>
              </w:rPr>
              <w:t>De applicatie maakt in afzonderlijke tabbladen onderscheid inzichtelijk per status beschikking (beschikt, bezwaar, beroep, hoger beroep)</w:t>
            </w:r>
          </w:p>
        </w:tc>
        <w:tc>
          <w:tcPr>
            <w:tcW w:w="1276" w:type="dxa"/>
            <w:tcBorders>
              <w:left w:val="single" w:sz="6" w:space="0" w:color="auto"/>
              <w:right w:val="single" w:sz="6" w:space="0" w:color="auto"/>
            </w:tcBorders>
          </w:tcPr>
          <w:p w14:paraId="608A0431" w14:textId="77777777" w:rsidR="00B96CDA" w:rsidRPr="00745AB1" w:rsidRDefault="00B96CDA" w:rsidP="00FC74D6">
            <w:pPr>
              <w:pStyle w:val="Geenafstand"/>
              <w:rPr>
                <w:rFonts w:asciiTheme="majorHAnsi" w:hAnsiTheme="majorHAnsi" w:cstheme="majorHAnsi"/>
                <w:color w:val="000000" w:themeColor="text1"/>
                <w:szCs w:val="19"/>
              </w:rPr>
            </w:pPr>
          </w:p>
        </w:tc>
      </w:tr>
      <w:tr w:rsidR="00B96CDA" w:rsidRPr="00313DEE" w14:paraId="7403A325" w14:textId="77777777" w:rsidTr="00B96CDA">
        <w:tc>
          <w:tcPr>
            <w:tcW w:w="1126" w:type="dxa"/>
            <w:tcBorders>
              <w:left w:val="single" w:sz="6" w:space="0" w:color="auto"/>
            </w:tcBorders>
            <w:shd w:val="clear" w:color="auto" w:fill="E6F4F7" w:themeFill="background2"/>
          </w:tcPr>
          <w:p w14:paraId="44B3EFA8" w14:textId="513EB3DE" w:rsidR="00B96CDA" w:rsidRDefault="00B96CDA" w:rsidP="00FC74D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8</w:t>
            </w:r>
          </w:p>
        </w:tc>
        <w:tc>
          <w:tcPr>
            <w:tcW w:w="4536" w:type="dxa"/>
            <w:tcBorders>
              <w:left w:val="single" w:sz="6" w:space="0" w:color="auto"/>
              <w:right w:val="single" w:sz="6" w:space="0" w:color="auto"/>
            </w:tcBorders>
            <w:shd w:val="clear" w:color="auto" w:fill="auto"/>
          </w:tcPr>
          <w:p w14:paraId="45FDDF1D" w14:textId="18E99B78" w:rsidR="00B96CDA" w:rsidRPr="00516C2A" w:rsidRDefault="00B96CDA" w:rsidP="00FC74D6">
            <w:pPr>
              <w:pStyle w:val="Geenafstand"/>
              <w:rPr>
                <w:sz w:val="20"/>
              </w:rPr>
            </w:pPr>
            <w:r w:rsidRPr="00861AB6">
              <w:rPr>
                <w:color w:val="000000" w:themeColor="text1"/>
                <w:sz w:val="20"/>
              </w:rPr>
              <w:t>Het is mogelijk om in de waarderingsapplicatie op basis van een sjabloon overige brieven samen te stellen en te exporteren naar een Word-bestand. Hierbij valt te denken aan ontvangstbevestigingen, termijnstellingen, uitnodigingen voor hoorzittingen en uitspraken op verzoeken voor ambtshalve verminderingen.</w:t>
            </w:r>
          </w:p>
        </w:tc>
        <w:tc>
          <w:tcPr>
            <w:tcW w:w="1276" w:type="dxa"/>
            <w:tcBorders>
              <w:left w:val="single" w:sz="6" w:space="0" w:color="auto"/>
              <w:right w:val="single" w:sz="6" w:space="0" w:color="auto"/>
            </w:tcBorders>
          </w:tcPr>
          <w:p w14:paraId="376548A2" w14:textId="77777777" w:rsidR="00B96CDA" w:rsidRPr="00745AB1" w:rsidRDefault="00B96CDA" w:rsidP="00FC74D6">
            <w:pPr>
              <w:pStyle w:val="Geenafstand"/>
              <w:rPr>
                <w:rFonts w:asciiTheme="majorHAnsi" w:hAnsiTheme="majorHAnsi" w:cstheme="majorHAnsi"/>
                <w:color w:val="000000" w:themeColor="text1"/>
                <w:szCs w:val="19"/>
              </w:rPr>
            </w:pPr>
          </w:p>
        </w:tc>
      </w:tr>
      <w:tr w:rsidR="00B96CDA" w:rsidRPr="00313DEE" w14:paraId="12FA39B1" w14:textId="77777777" w:rsidTr="00B96CDA">
        <w:tc>
          <w:tcPr>
            <w:tcW w:w="1126" w:type="dxa"/>
            <w:tcBorders>
              <w:left w:val="single" w:sz="6" w:space="0" w:color="auto"/>
            </w:tcBorders>
            <w:shd w:val="clear" w:color="auto" w:fill="E6F4F7" w:themeFill="background2"/>
          </w:tcPr>
          <w:p w14:paraId="0EBF17B9" w14:textId="1D9D0BB1" w:rsidR="00B96CDA" w:rsidRDefault="00B96CDA" w:rsidP="00FC74D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9</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10</w:t>
            </w:r>
          </w:p>
        </w:tc>
        <w:tc>
          <w:tcPr>
            <w:tcW w:w="4536" w:type="dxa"/>
            <w:tcBorders>
              <w:left w:val="single" w:sz="6" w:space="0" w:color="auto"/>
              <w:right w:val="single" w:sz="6" w:space="0" w:color="auto"/>
            </w:tcBorders>
            <w:shd w:val="clear" w:color="auto" w:fill="auto"/>
          </w:tcPr>
          <w:p w14:paraId="53FDDF36" w14:textId="54FE1213" w:rsidR="00B96CDA" w:rsidRPr="00516C2A" w:rsidRDefault="00B96CDA" w:rsidP="00FC74D6">
            <w:pPr>
              <w:pStyle w:val="Geenafstand"/>
              <w:rPr>
                <w:sz w:val="20"/>
              </w:rPr>
            </w:pPr>
            <w:r w:rsidRPr="00861AB6">
              <w:rPr>
                <w:color w:val="000000" w:themeColor="text1"/>
                <w:sz w:val="20"/>
              </w:rPr>
              <w:t xml:space="preserve">Het is mogelijk om het type bezwaar inzichtelijk te maken ten behoeve van de termijnbewaking. </w:t>
            </w:r>
            <w:proofErr w:type="spellStart"/>
            <w:r w:rsidRPr="00861AB6">
              <w:rPr>
                <w:color w:val="000000" w:themeColor="text1"/>
                <w:sz w:val="20"/>
              </w:rPr>
              <w:t>Dwz</w:t>
            </w:r>
            <w:proofErr w:type="spellEnd"/>
            <w:r w:rsidRPr="00861AB6">
              <w:rPr>
                <w:color w:val="000000" w:themeColor="text1"/>
                <w:sz w:val="20"/>
              </w:rPr>
              <w:t xml:space="preserve"> is het alleen een WOZ-bezwaar of gaat het om een combinatiebezwaar waarbij de wettelijke afhandeltermijnen verschillen.</w:t>
            </w:r>
          </w:p>
        </w:tc>
        <w:tc>
          <w:tcPr>
            <w:tcW w:w="1276" w:type="dxa"/>
            <w:tcBorders>
              <w:left w:val="single" w:sz="6" w:space="0" w:color="auto"/>
              <w:right w:val="single" w:sz="6" w:space="0" w:color="auto"/>
            </w:tcBorders>
          </w:tcPr>
          <w:p w14:paraId="4D68EDA3" w14:textId="77777777" w:rsidR="00B96CDA" w:rsidRPr="00745AB1" w:rsidRDefault="00B96CDA" w:rsidP="00FC74D6">
            <w:pPr>
              <w:pStyle w:val="Geenafstand"/>
              <w:rPr>
                <w:rFonts w:asciiTheme="majorHAnsi" w:hAnsiTheme="majorHAnsi" w:cstheme="majorHAnsi"/>
                <w:color w:val="000000" w:themeColor="text1"/>
                <w:szCs w:val="19"/>
              </w:rPr>
            </w:pPr>
          </w:p>
        </w:tc>
      </w:tr>
    </w:tbl>
    <w:p w14:paraId="275814DB" w14:textId="77777777" w:rsidR="003F017A" w:rsidRDefault="00A85BF0">
      <w:pPr>
        <w:spacing w:after="160" w:line="259" w:lineRule="auto"/>
        <w:rPr>
          <w:rFonts w:cstheme="minorHAnsi"/>
          <w:szCs w:val="20"/>
        </w:rPr>
      </w:pPr>
      <w:r w:rsidRPr="00A95997">
        <w:rPr>
          <w:rFonts w:cstheme="minorHAnsi"/>
          <w:szCs w:val="20"/>
        </w:rPr>
        <w:br w:type="page"/>
      </w:r>
    </w:p>
    <w:p w14:paraId="0AD92B19" w14:textId="77777777" w:rsidR="00C93BAB" w:rsidRDefault="00C93BAB">
      <w:pPr>
        <w:spacing w:after="160" w:line="259" w:lineRule="auto"/>
        <w:rPr>
          <w:rFonts w:cstheme="minorHAnsi"/>
          <w:szCs w:val="20"/>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4536"/>
        <w:gridCol w:w="1276"/>
      </w:tblGrid>
      <w:tr w:rsidR="00995E4E" w:rsidRPr="00313DEE" w14:paraId="46C9C830" w14:textId="77777777" w:rsidTr="00995E4E">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48571C33" w14:textId="49BE3D40" w:rsidR="00995E4E" w:rsidRPr="002A1E53" w:rsidRDefault="00995E4E" w:rsidP="00AB2D95">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Pr>
                <w:rFonts w:ascii="Lucida Sans Unicode" w:eastAsia="Times New Roman" w:hAnsi="Lucida Sans Unicode" w:cs="Lucida Sans Unicode"/>
                <w:b w:val="0"/>
                <w:noProof w:val="0"/>
                <w:color w:val="FFFFFF" w:themeColor="background1"/>
                <w:sz w:val="18"/>
                <w:szCs w:val="18"/>
                <w:lang w:eastAsia="nl-NL"/>
              </w:rPr>
              <w:t>W</w:t>
            </w:r>
            <w:r w:rsidRPr="002A1E53">
              <w:rPr>
                <w:rFonts w:ascii="Lucida Sans Unicode" w:eastAsia="Times New Roman" w:hAnsi="Lucida Sans Unicode" w:cs="Lucida Sans Unicode"/>
                <w:b w:val="0"/>
                <w:noProof w:val="0"/>
                <w:color w:val="FFFFFF" w:themeColor="background1"/>
                <w:sz w:val="18"/>
                <w:szCs w:val="18"/>
                <w:lang w:eastAsia="nl-NL"/>
              </w:rPr>
              <w:t xml:space="preserve">ensen </w:t>
            </w:r>
            <w:r>
              <w:rPr>
                <w:rFonts w:ascii="Lucida Sans Unicode" w:eastAsia="Times New Roman" w:hAnsi="Lucida Sans Unicode" w:cs="Lucida Sans Unicode"/>
                <w:b w:val="0"/>
                <w:noProof w:val="0"/>
                <w:color w:val="FFFFFF" w:themeColor="background1"/>
                <w:sz w:val="18"/>
                <w:szCs w:val="18"/>
                <w:lang w:eastAsia="nl-NL"/>
              </w:rPr>
              <w:t>11</w:t>
            </w:r>
            <w:r w:rsidRPr="002A1E53">
              <w:rPr>
                <w:rFonts w:ascii="Lucida Sans Unicode" w:eastAsia="Times New Roman" w:hAnsi="Lucida Sans Unicode" w:cs="Lucida Sans Unicode"/>
                <w:b w:val="0"/>
                <w:noProof w:val="0"/>
                <w:color w:val="FFFFFF" w:themeColor="background1"/>
                <w:sz w:val="18"/>
                <w:szCs w:val="18"/>
                <w:lang w:eastAsia="nl-NL"/>
              </w:rPr>
              <w:t xml:space="preserve">. </w:t>
            </w:r>
            <w:r>
              <w:rPr>
                <w:rFonts w:ascii="Lucida Sans Unicode" w:eastAsia="Times New Roman" w:hAnsi="Lucida Sans Unicode" w:cs="Lucida Sans Unicode"/>
                <w:b w:val="0"/>
                <w:noProof w:val="0"/>
                <w:color w:val="FFFFFF" w:themeColor="background1"/>
                <w:sz w:val="18"/>
                <w:szCs w:val="18"/>
                <w:lang w:eastAsia="nl-NL"/>
              </w:rPr>
              <w:t>Documenten</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0E19A42" w14:textId="77777777" w:rsidR="00995E4E" w:rsidRPr="00313DEE" w:rsidRDefault="00995E4E"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995E4E" w:rsidRPr="00313DEE" w14:paraId="601D9D63" w14:textId="77777777" w:rsidTr="00995E4E">
        <w:tc>
          <w:tcPr>
            <w:tcW w:w="1126" w:type="dxa"/>
            <w:tcBorders>
              <w:left w:val="single" w:sz="6" w:space="0" w:color="auto"/>
              <w:bottom w:val="single" w:sz="4" w:space="0" w:color="auto"/>
            </w:tcBorders>
            <w:shd w:val="clear" w:color="auto" w:fill="E6F4F7" w:themeFill="background2"/>
          </w:tcPr>
          <w:p w14:paraId="4611A3FE" w14:textId="2FA2274E" w:rsidR="00995E4E" w:rsidRPr="00313DEE" w:rsidRDefault="00995E4E" w:rsidP="00AB2D95">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11</w:t>
            </w:r>
            <w:r w:rsidRPr="00313DEE">
              <w:rPr>
                <w:rFonts w:ascii="Lucida Sans Unicode" w:eastAsia="Times New Roman" w:hAnsi="Lucida Sans Unicode" w:cs="Lucida Sans Unicode"/>
                <w:sz w:val="18"/>
                <w:szCs w:val="18"/>
                <w:lang w:eastAsia="nl-NL"/>
              </w:rPr>
              <w:t>.1</w:t>
            </w:r>
          </w:p>
        </w:tc>
        <w:tc>
          <w:tcPr>
            <w:tcW w:w="4536" w:type="dxa"/>
            <w:tcBorders>
              <w:left w:val="single" w:sz="6" w:space="0" w:color="auto"/>
              <w:right w:val="single" w:sz="6" w:space="0" w:color="auto"/>
            </w:tcBorders>
            <w:shd w:val="clear" w:color="auto" w:fill="auto"/>
          </w:tcPr>
          <w:p w14:paraId="2DCD16D9" w14:textId="6481373A" w:rsidR="00995E4E" w:rsidRPr="00D17303" w:rsidRDefault="00995E4E" w:rsidP="00AB2D95">
            <w:pPr>
              <w:pStyle w:val="Geenafstand"/>
              <w:rPr>
                <w:rFonts w:cstheme="minorHAnsi"/>
                <w:sz w:val="20"/>
                <w:szCs w:val="22"/>
              </w:rPr>
            </w:pPr>
            <w:r w:rsidRPr="00B30C61">
              <w:rPr>
                <w:rFonts w:cstheme="minorHAnsi"/>
                <w:sz w:val="20"/>
              </w:rPr>
              <w:t>Aan ieder document kunnen kenmerken (metagegevens) worden toegevoegd ten behoeve van de zoekfunctionaliteit, zoals WOZ-objectnummer en type document.</w:t>
            </w:r>
          </w:p>
        </w:tc>
        <w:tc>
          <w:tcPr>
            <w:tcW w:w="1276" w:type="dxa"/>
            <w:tcBorders>
              <w:left w:val="single" w:sz="6" w:space="0" w:color="auto"/>
              <w:right w:val="single" w:sz="6" w:space="0" w:color="auto"/>
            </w:tcBorders>
          </w:tcPr>
          <w:p w14:paraId="2FF258ED" w14:textId="77777777" w:rsidR="00995E4E" w:rsidRPr="00201044" w:rsidRDefault="00995E4E" w:rsidP="00AB2D95">
            <w:pPr>
              <w:pStyle w:val="Geenafstand"/>
              <w:rPr>
                <w:rFonts w:cstheme="minorHAnsi"/>
                <w:color w:val="000000" w:themeColor="text1"/>
                <w:sz w:val="20"/>
              </w:rPr>
            </w:pPr>
          </w:p>
        </w:tc>
      </w:tr>
    </w:tbl>
    <w:p w14:paraId="75287007" w14:textId="77777777" w:rsidR="00DF482F" w:rsidRDefault="00DF482F">
      <w:pPr>
        <w:spacing w:after="160" w:line="259" w:lineRule="auto"/>
        <w:rPr>
          <w:rFonts w:cstheme="minorHAnsi"/>
          <w:szCs w:val="20"/>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4536"/>
        <w:gridCol w:w="1276"/>
      </w:tblGrid>
      <w:tr w:rsidR="00995E4E" w:rsidRPr="00313DEE" w14:paraId="4CAE1880" w14:textId="77777777" w:rsidTr="00995E4E">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2B5EA944" w14:textId="4D5B97D1" w:rsidR="00995E4E" w:rsidRPr="002A1E53" w:rsidRDefault="00995E4E" w:rsidP="00AB2D95">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Pr>
                <w:rFonts w:ascii="Lucida Sans Unicode" w:eastAsia="Times New Roman" w:hAnsi="Lucida Sans Unicode" w:cs="Lucida Sans Unicode"/>
                <w:b w:val="0"/>
                <w:noProof w:val="0"/>
                <w:color w:val="FFFFFF" w:themeColor="background1"/>
                <w:sz w:val="18"/>
                <w:szCs w:val="18"/>
                <w:lang w:eastAsia="nl-NL"/>
              </w:rPr>
              <w:t>W</w:t>
            </w:r>
            <w:r w:rsidRPr="002A1E53">
              <w:rPr>
                <w:rFonts w:ascii="Lucida Sans Unicode" w:eastAsia="Times New Roman" w:hAnsi="Lucida Sans Unicode" w:cs="Lucida Sans Unicode"/>
                <w:b w:val="0"/>
                <w:noProof w:val="0"/>
                <w:color w:val="FFFFFF" w:themeColor="background1"/>
                <w:sz w:val="18"/>
                <w:szCs w:val="18"/>
                <w:lang w:eastAsia="nl-NL"/>
              </w:rPr>
              <w:t xml:space="preserve">ensen </w:t>
            </w:r>
            <w:r>
              <w:rPr>
                <w:rFonts w:ascii="Lucida Sans Unicode" w:eastAsia="Times New Roman" w:hAnsi="Lucida Sans Unicode" w:cs="Lucida Sans Unicode"/>
                <w:b w:val="0"/>
                <w:noProof w:val="0"/>
                <w:color w:val="FFFFFF" w:themeColor="background1"/>
                <w:sz w:val="18"/>
                <w:szCs w:val="18"/>
                <w:lang w:eastAsia="nl-NL"/>
              </w:rPr>
              <w:t>12</w:t>
            </w:r>
            <w:r w:rsidRPr="002A1E53">
              <w:rPr>
                <w:rFonts w:ascii="Lucida Sans Unicode" w:eastAsia="Times New Roman" w:hAnsi="Lucida Sans Unicode" w:cs="Lucida Sans Unicode"/>
                <w:b w:val="0"/>
                <w:noProof w:val="0"/>
                <w:color w:val="FFFFFF" w:themeColor="background1"/>
                <w:sz w:val="18"/>
                <w:szCs w:val="18"/>
                <w:lang w:eastAsia="nl-NL"/>
              </w:rPr>
              <w:t xml:space="preserve">. </w:t>
            </w:r>
            <w:r>
              <w:rPr>
                <w:rFonts w:ascii="Lucida Sans Unicode" w:eastAsia="Times New Roman" w:hAnsi="Lucida Sans Unicode" w:cs="Lucida Sans Unicode"/>
                <w:b w:val="0"/>
                <w:noProof w:val="0"/>
                <w:color w:val="FFFFFF" w:themeColor="background1"/>
                <w:sz w:val="18"/>
                <w:szCs w:val="18"/>
                <w:lang w:eastAsia="nl-NL"/>
              </w:rPr>
              <w:t>Doorontwikkeling en innovatie</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69905EC2" w14:textId="77777777" w:rsidR="00995E4E" w:rsidRPr="00313DEE" w:rsidRDefault="00995E4E"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995E4E" w:rsidRPr="00313DEE" w14:paraId="6FFDEA1B" w14:textId="77777777" w:rsidTr="00995E4E">
        <w:tc>
          <w:tcPr>
            <w:tcW w:w="1126" w:type="dxa"/>
            <w:tcBorders>
              <w:left w:val="single" w:sz="6" w:space="0" w:color="auto"/>
            </w:tcBorders>
            <w:shd w:val="clear" w:color="auto" w:fill="E6F4F7" w:themeFill="background2"/>
          </w:tcPr>
          <w:p w14:paraId="4DEED3E5" w14:textId="7873154E" w:rsidR="00995E4E" w:rsidRPr="00313DEE" w:rsidRDefault="00995E4E" w:rsidP="00130D1D">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12</w:t>
            </w:r>
            <w:r w:rsidRPr="00313DEE">
              <w:rPr>
                <w:rFonts w:ascii="Lucida Sans Unicode" w:eastAsia="Times New Roman" w:hAnsi="Lucida Sans Unicode" w:cs="Lucida Sans Unicode"/>
                <w:sz w:val="18"/>
                <w:szCs w:val="18"/>
                <w:lang w:eastAsia="nl-NL"/>
              </w:rPr>
              <w:t>.1</w:t>
            </w:r>
          </w:p>
        </w:tc>
        <w:tc>
          <w:tcPr>
            <w:tcW w:w="4536" w:type="dxa"/>
            <w:tcBorders>
              <w:left w:val="single" w:sz="6" w:space="0" w:color="auto"/>
              <w:right w:val="single" w:sz="6" w:space="0" w:color="auto"/>
            </w:tcBorders>
            <w:shd w:val="clear" w:color="auto" w:fill="auto"/>
          </w:tcPr>
          <w:p w14:paraId="5E43D986" w14:textId="5364CBEA" w:rsidR="00995E4E" w:rsidRPr="00D17303" w:rsidRDefault="00995E4E" w:rsidP="00130D1D">
            <w:pPr>
              <w:pStyle w:val="Geenafstand"/>
              <w:rPr>
                <w:rFonts w:cstheme="minorHAnsi"/>
                <w:sz w:val="20"/>
                <w:szCs w:val="22"/>
              </w:rPr>
            </w:pPr>
            <w:r w:rsidRPr="00646EF3">
              <w:rPr>
                <w:sz w:val="20"/>
              </w:rPr>
              <w:t xml:space="preserve">De herwaardering op basis van onderbouwingen kan in de applicatie worden vergeleken met een andere waarderingsmethodiek voor woningen op basis van nieuwe technologie, waaronder kunstmatige intelligentie, machine </w:t>
            </w:r>
            <w:proofErr w:type="spellStart"/>
            <w:r w:rsidRPr="00646EF3">
              <w:rPr>
                <w:sz w:val="20"/>
              </w:rPr>
              <w:t>learning</w:t>
            </w:r>
            <w:proofErr w:type="spellEnd"/>
            <w:r w:rsidRPr="00646EF3">
              <w:rPr>
                <w:sz w:val="20"/>
              </w:rPr>
              <w:t xml:space="preserve"> en/of data </w:t>
            </w:r>
            <w:proofErr w:type="spellStart"/>
            <w:r w:rsidRPr="00646EF3">
              <w:rPr>
                <w:sz w:val="20"/>
              </w:rPr>
              <w:t>science</w:t>
            </w:r>
            <w:proofErr w:type="spellEnd"/>
          </w:p>
        </w:tc>
        <w:tc>
          <w:tcPr>
            <w:tcW w:w="1276" w:type="dxa"/>
            <w:tcBorders>
              <w:left w:val="single" w:sz="6" w:space="0" w:color="auto"/>
              <w:right w:val="single" w:sz="6" w:space="0" w:color="auto"/>
            </w:tcBorders>
          </w:tcPr>
          <w:p w14:paraId="6BFCC1A5" w14:textId="77777777" w:rsidR="00995E4E" w:rsidRPr="00201044" w:rsidRDefault="00995E4E" w:rsidP="00130D1D">
            <w:pPr>
              <w:pStyle w:val="Geenafstand"/>
              <w:rPr>
                <w:rFonts w:cstheme="minorHAnsi"/>
                <w:color w:val="000000" w:themeColor="text1"/>
                <w:sz w:val="20"/>
              </w:rPr>
            </w:pPr>
          </w:p>
        </w:tc>
      </w:tr>
      <w:tr w:rsidR="00995E4E" w:rsidRPr="00313DEE" w14:paraId="3374C0B0" w14:textId="77777777" w:rsidTr="00995E4E">
        <w:tc>
          <w:tcPr>
            <w:tcW w:w="1126" w:type="dxa"/>
            <w:tcBorders>
              <w:left w:val="single" w:sz="6" w:space="0" w:color="auto"/>
            </w:tcBorders>
            <w:shd w:val="clear" w:color="auto" w:fill="E6F4F7" w:themeFill="background2"/>
          </w:tcPr>
          <w:p w14:paraId="0E6F5D59" w14:textId="256805B8" w:rsidR="00995E4E" w:rsidRDefault="00995E4E" w:rsidP="00130D1D">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12</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2</w:t>
            </w:r>
          </w:p>
        </w:tc>
        <w:tc>
          <w:tcPr>
            <w:tcW w:w="4536" w:type="dxa"/>
            <w:tcBorders>
              <w:left w:val="single" w:sz="6" w:space="0" w:color="auto"/>
              <w:right w:val="single" w:sz="6" w:space="0" w:color="auto"/>
            </w:tcBorders>
            <w:shd w:val="clear" w:color="auto" w:fill="auto"/>
          </w:tcPr>
          <w:p w14:paraId="615CE430" w14:textId="4A2601B7" w:rsidR="00995E4E" w:rsidRPr="00B30C61" w:rsidRDefault="00995E4E" w:rsidP="00130D1D">
            <w:pPr>
              <w:pStyle w:val="Geenafstand"/>
              <w:rPr>
                <w:rFonts w:cstheme="minorHAnsi"/>
                <w:sz w:val="20"/>
              </w:rPr>
            </w:pPr>
            <w:r w:rsidRPr="005A58F8">
              <w:rPr>
                <w:sz w:val="20"/>
              </w:rPr>
              <w:t xml:space="preserve">De applicatie heeft een berekeningstool waarin de gebruikersoppervlakten </w:t>
            </w:r>
            <w:proofErr w:type="spellStart"/>
            <w:r w:rsidRPr="005A58F8">
              <w:rPr>
                <w:sz w:val="20"/>
              </w:rPr>
              <w:t>o.b.v</w:t>
            </w:r>
            <w:proofErr w:type="spellEnd"/>
            <w:r w:rsidRPr="005A58F8">
              <w:rPr>
                <w:sz w:val="20"/>
              </w:rPr>
              <w:t xml:space="preserve"> een 3d model bepaald kan worden</w:t>
            </w:r>
            <w:r>
              <w:rPr>
                <w:sz w:val="20"/>
              </w:rPr>
              <w:t>.</w:t>
            </w:r>
          </w:p>
        </w:tc>
        <w:tc>
          <w:tcPr>
            <w:tcW w:w="1276" w:type="dxa"/>
            <w:tcBorders>
              <w:left w:val="single" w:sz="6" w:space="0" w:color="auto"/>
              <w:right w:val="single" w:sz="6" w:space="0" w:color="auto"/>
            </w:tcBorders>
          </w:tcPr>
          <w:p w14:paraId="43AB02DE" w14:textId="77777777" w:rsidR="00995E4E" w:rsidRPr="00201044" w:rsidRDefault="00995E4E" w:rsidP="00130D1D">
            <w:pPr>
              <w:pStyle w:val="Geenafstand"/>
              <w:rPr>
                <w:rFonts w:cstheme="minorHAnsi"/>
                <w:color w:val="000000" w:themeColor="text1"/>
                <w:sz w:val="20"/>
              </w:rPr>
            </w:pPr>
          </w:p>
        </w:tc>
      </w:tr>
      <w:tr w:rsidR="00995E4E" w:rsidRPr="00313DEE" w14:paraId="20458F51" w14:textId="77777777" w:rsidTr="00995E4E">
        <w:tc>
          <w:tcPr>
            <w:tcW w:w="1126" w:type="dxa"/>
            <w:tcBorders>
              <w:left w:val="single" w:sz="6" w:space="0" w:color="auto"/>
              <w:bottom w:val="single" w:sz="4" w:space="0" w:color="auto"/>
            </w:tcBorders>
            <w:shd w:val="clear" w:color="auto" w:fill="E6F4F7" w:themeFill="background2"/>
          </w:tcPr>
          <w:p w14:paraId="6A7141B4" w14:textId="5CD6C448" w:rsidR="00995E4E" w:rsidRDefault="00995E4E" w:rsidP="00130D1D">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12</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3</w:t>
            </w:r>
          </w:p>
        </w:tc>
        <w:tc>
          <w:tcPr>
            <w:tcW w:w="4536" w:type="dxa"/>
            <w:tcBorders>
              <w:left w:val="single" w:sz="6" w:space="0" w:color="auto"/>
              <w:right w:val="single" w:sz="6" w:space="0" w:color="auto"/>
            </w:tcBorders>
            <w:shd w:val="clear" w:color="auto" w:fill="auto"/>
          </w:tcPr>
          <w:p w14:paraId="15F27A0C" w14:textId="4EC60404" w:rsidR="00995E4E" w:rsidRPr="00B30C61" w:rsidRDefault="00995E4E" w:rsidP="00130D1D">
            <w:pPr>
              <w:pStyle w:val="Geenafstand"/>
              <w:rPr>
                <w:rFonts w:cstheme="minorHAnsi"/>
                <w:sz w:val="20"/>
              </w:rPr>
            </w:pPr>
            <w:r w:rsidRPr="000D5820">
              <w:rPr>
                <w:sz w:val="20"/>
              </w:rPr>
              <w:t>De applicatie ondersteun</w:t>
            </w:r>
            <w:r>
              <w:rPr>
                <w:sz w:val="20"/>
              </w:rPr>
              <w:t>t</w:t>
            </w:r>
            <w:r w:rsidRPr="000D5820">
              <w:rPr>
                <w:sz w:val="20"/>
              </w:rPr>
              <w:t xml:space="preserve"> het voormeldingenproces. De belastingplichtige moet de gegevens kunnen inzien en hierop kunnen reageren (via de frontoffice). De gegevens moeten in de waarderingsapplicatie (na akkoord) kunnen worden overgenomen.</w:t>
            </w:r>
          </w:p>
        </w:tc>
        <w:tc>
          <w:tcPr>
            <w:tcW w:w="1276" w:type="dxa"/>
            <w:tcBorders>
              <w:left w:val="single" w:sz="6" w:space="0" w:color="auto"/>
              <w:right w:val="single" w:sz="6" w:space="0" w:color="auto"/>
            </w:tcBorders>
          </w:tcPr>
          <w:p w14:paraId="1240E82B" w14:textId="77777777" w:rsidR="00995E4E" w:rsidRPr="00201044" w:rsidRDefault="00995E4E" w:rsidP="00130D1D">
            <w:pPr>
              <w:pStyle w:val="Geenafstand"/>
              <w:rPr>
                <w:rFonts w:cstheme="minorHAnsi"/>
                <w:color w:val="000000" w:themeColor="text1"/>
                <w:sz w:val="20"/>
              </w:rPr>
            </w:pPr>
          </w:p>
        </w:tc>
      </w:tr>
    </w:tbl>
    <w:p w14:paraId="72A9992D" w14:textId="5D412F3E" w:rsidR="00892C4E" w:rsidRPr="003C6AE3" w:rsidRDefault="002B646C" w:rsidP="00DD61D2">
      <w:pPr>
        <w:pStyle w:val="Kop1"/>
        <w:rPr>
          <w:sz w:val="24"/>
          <w:szCs w:val="24"/>
        </w:rPr>
      </w:pPr>
      <w:r>
        <w:br w:type="page"/>
      </w:r>
      <w:r w:rsidR="00892C4E" w:rsidRPr="003C6AE3">
        <w:rPr>
          <w:sz w:val="24"/>
          <w:szCs w:val="24"/>
        </w:rPr>
        <w:lastRenderedPageBreak/>
        <w:t>ICT</w:t>
      </w:r>
    </w:p>
    <w:p w14:paraId="4460B161" w14:textId="5E4A6980" w:rsidR="00892C4E" w:rsidRDefault="00892C4E" w:rsidP="00892C4E">
      <w:pPr>
        <w:rPr>
          <w:highlight w:val="yellow"/>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4536"/>
        <w:gridCol w:w="1276"/>
      </w:tblGrid>
      <w:tr w:rsidR="00120387" w:rsidRPr="00313DEE" w14:paraId="2390FEF8" w14:textId="77777777" w:rsidTr="00120387">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0784C145" w14:textId="5B85F460" w:rsidR="00120387" w:rsidRPr="002A1E53" w:rsidRDefault="00120387" w:rsidP="00AB2D95">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Pr>
                <w:rFonts w:ascii="Lucida Sans Unicode" w:eastAsia="Times New Roman" w:hAnsi="Lucida Sans Unicode" w:cs="Lucida Sans Unicode"/>
                <w:b w:val="0"/>
                <w:noProof w:val="0"/>
                <w:color w:val="FFFFFF" w:themeColor="background1"/>
                <w:sz w:val="18"/>
                <w:szCs w:val="18"/>
                <w:lang w:eastAsia="nl-NL"/>
              </w:rPr>
              <w:t>W</w:t>
            </w:r>
            <w:r w:rsidRPr="002A1E53">
              <w:rPr>
                <w:rFonts w:ascii="Lucida Sans Unicode" w:eastAsia="Times New Roman" w:hAnsi="Lucida Sans Unicode" w:cs="Lucida Sans Unicode"/>
                <w:b w:val="0"/>
                <w:noProof w:val="0"/>
                <w:color w:val="FFFFFF" w:themeColor="background1"/>
                <w:sz w:val="18"/>
                <w:szCs w:val="18"/>
                <w:lang w:eastAsia="nl-NL"/>
              </w:rPr>
              <w:t xml:space="preserve">ensen </w:t>
            </w:r>
            <w:r>
              <w:rPr>
                <w:rFonts w:ascii="Lucida Sans Unicode" w:eastAsia="Times New Roman" w:hAnsi="Lucida Sans Unicode" w:cs="Lucida Sans Unicode"/>
                <w:b w:val="0"/>
                <w:noProof w:val="0"/>
                <w:color w:val="FFFFFF" w:themeColor="background1"/>
                <w:sz w:val="18"/>
                <w:szCs w:val="18"/>
                <w:lang w:eastAsia="nl-NL"/>
              </w:rPr>
              <w:t>13</w:t>
            </w:r>
            <w:r w:rsidRPr="002A1E53">
              <w:rPr>
                <w:rFonts w:ascii="Lucida Sans Unicode" w:eastAsia="Times New Roman" w:hAnsi="Lucida Sans Unicode" w:cs="Lucida Sans Unicode"/>
                <w:b w:val="0"/>
                <w:noProof w:val="0"/>
                <w:color w:val="FFFFFF" w:themeColor="background1"/>
                <w:sz w:val="18"/>
                <w:szCs w:val="18"/>
                <w:lang w:eastAsia="nl-NL"/>
              </w:rPr>
              <w:t xml:space="preserve">. </w:t>
            </w:r>
            <w:r>
              <w:rPr>
                <w:rFonts w:ascii="Lucida Sans Unicode" w:eastAsia="Times New Roman" w:hAnsi="Lucida Sans Unicode" w:cs="Lucida Sans Unicode"/>
                <w:b w:val="0"/>
                <w:noProof w:val="0"/>
                <w:color w:val="FFFFFF" w:themeColor="background1"/>
                <w:sz w:val="18"/>
                <w:szCs w:val="18"/>
                <w:lang w:eastAsia="nl-NL"/>
              </w:rPr>
              <w:t>Algemeen</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0AF72F1D" w14:textId="77777777" w:rsidR="00120387" w:rsidRPr="00313DEE" w:rsidRDefault="00120387"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120387" w:rsidRPr="00313DEE" w14:paraId="5A80C8BA" w14:textId="77777777" w:rsidTr="00120387">
        <w:tc>
          <w:tcPr>
            <w:tcW w:w="1126" w:type="dxa"/>
            <w:tcBorders>
              <w:left w:val="single" w:sz="6" w:space="0" w:color="auto"/>
            </w:tcBorders>
            <w:shd w:val="clear" w:color="auto" w:fill="E6F4F7" w:themeFill="background2"/>
          </w:tcPr>
          <w:p w14:paraId="0DD19480" w14:textId="341F40F2" w:rsidR="00120387" w:rsidRDefault="00120387" w:rsidP="00AF7C2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13</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1</w:t>
            </w:r>
          </w:p>
        </w:tc>
        <w:tc>
          <w:tcPr>
            <w:tcW w:w="4536" w:type="dxa"/>
            <w:tcBorders>
              <w:left w:val="single" w:sz="6" w:space="0" w:color="auto"/>
              <w:right w:val="single" w:sz="6" w:space="0" w:color="auto"/>
            </w:tcBorders>
            <w:shd w:val="clear" w:color="auto" w:fill="auto"/>
          </w:tcPr>
          <w:p w14:paraId="3C3AB76F" w14:textId="61E2BDD2" w:rsidR="00120387" w:rsidRPr="00E93D96" w:rsidRDefault="00120387" w:rsidP="00AF7C26">
            <w:pPr>
              <w:pStyle w:val="Geenafstand"/>
              <w:rPr>
                <w:rFonts w:cstheme="minorHAnsi"/>
                <w:sz w:val="20"/>
              </w:rPr>
            </w:pPr>
            <w:r w:rsidRPr="00E93D96">
              <w:rPr>
                <w:sz w:val="20"/>
                <w:szCs w:val="20"/>
              </w:rPr>
              <w:t xml:space="preserve">Leverancier neemt toonbaar deel aan de Common </w:t>
            </w:r>
            <w:proofErr w:type="spellStart"/>
            <w:r w:rsidRPr="00E93D96">
              <w:rPr>
                <w:sz w:val="20"/>
                <w:szCs w:val="20"/>
              </w:rPr>
              <w:t>Ground</w:t>
            </w:r>
            <w:proofErr w:type="spellEnd"/>
            <w:r w:rsidRPr="00E93D96">
              <w:rPr>
                <w:sz w:val="20"/>
                <w:szCs w:val="20"/>
              </w:rPr>
              <w:t xml:space="preserve"> ontwikkelingen en kan aannemelijk maken dat het in de applicatie voorsorteert op deze ontwikkelingen door onder andere de ontwikkeling naar een API-</w:t>
            </w:r>
            <w:proofErr w:type="spellStart"/>
            <w:r w:rsidRPr="00E93D96">
              <w:rPr>
                <w:sz w:val="20"/>
                <w:szCs w:val="20"/>
              </w:rPr>
              <w:t>based</w:t>
            </w:r>
            <w:proofErr w:type="spellEnd"/>
            <w:r w:rsidRPr="00E93D96">
              <w:rPr>
                <w:sz w:val="20"/>
                <w:szCs w:val="20"/>
              </w:rPr>
              <w:t xml:space="preserve"> koppelingsvlak in het kader van de ontwikkeling van de Common </w:t>
            </w:r>
            <w:proofErr w:type="spellStart"/>
            <w:r w:rsidRPr="00E93D96">
              <w:rPr>
                <w:sz w:val="20"/>
                <w:szCs w:val="20"/>
              </w:rPr>
              <w:t>Ground</w:t>
            </w:r>
            <w:proofErr w:type="spellEnd"/>
            <w:r w:rsidRPr="00E93D96">
              <w:rPr>
                <w:sz w:val="20"/>
                <w:szCs w:val="20"/>
              </w:rPr>
              <w:t xml:space="preserve">.  </w:t>
            </w:r>
          </w:p>
        </w:tc>
        <w:tc>
          <w:tcPr>
            <w:tcW w:w="1276" w:type="dxa"/>
            <w:tcBorders>
              <w:left w:val="single" w:sz="6" w:space="0" w:color="auto"/>
              <w:right w:val="single" w:sz="6" w:space="0" w:color="auto"/>
            </w:tcBorders>
          </w:tcPr>
          <w:p w14:paraId="339BFB5C" w14:textId="77777777" w:rsidR="00120387" w:rsidRPr="00201044" w:rsidRDefault="00120387" w:rsidP="00AF7C26">
            <w:pPr>
              <w:pStyle w:val="Geenafstand"/>
              <w:rPr>
                <w:rFonts w:cstheme="minorHAnsi"/>
                <w:color w:val="000000" w:themeColor="text1"/>
                <w:sz w:val="20"/>
              </w:rPr>
            </w:pPr>
          </w:p>
        </w:tc>
      </w:tr>
    </w:tbl>
    <w:p w14:paraId="67BE385A" w14:textId="77777777" w:rsidR="00CC71F3" w:rsidRPr="00163404" w:rsidRDefault="00CC71F3" w:rsidP="00892C4E">
      <w:pPr>
        <w:rPr>
          <w:highlight w:val="yellow"/>
        </w:rPr>
      </w:pPr>
    </w:p>
    <w:tbl>
      <w:tblPr>
        <w:tblW w:w="6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4536"/>
        <w:gridCol w:w="1276"/>
      </w:tblGrid>
      <w:tr w:rsidR="00120387" w:rsidRPr="00313DEE" w14:paraId="36E2E887" w14:textId="77777777" w:rsidTr="00B96CDA">
        <w:trPr>
          <w:cantSplit/>
        </w:trPr>
        <w:tc>
          <w:tcPr>
            <w:tcW w:w="566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EA5A3A4" w14:textId="7E18416C" w:rsidR="00120387" w:rsidRPr="002A1E53" w:rsidRDefault="00120387" w:rsidP="00AB2D95">
            <w:pPr>
              <w:pStyle w:val="Kop2"/>
              <w:numPr>
                <w:ilvl w:val="0"/>
                <w:numId w:val="0"/>
              </w:numPr>
              <w:ind w:left="680" w:hanging="680"/>
              <w:rPr>
                <w:rFonts w:ascii="Lucida Sans Unicode" w:eastAsia="Times New Roman" w:hAnsi="Lucida Sans Unicode" w:cs="Lucida Sans Unicode"/>
                <w:b w:val="0"/>
                <w:noProof w:val="0"/>
                <w:color w:val="FFFFFF" w:themeColor="background1"/>
                <w:sz w:val="18"/>
                <w:szCs w:val="18"/>
                <w:lang w:eastAsia="nl-NL"/>
              </w:rPr>
            </w:pPr>
            <w:r>
              <w:rPr>
                <w:rFonts w:ascii="Lucida Sans Unicode" w:eastAsia="Times New Roman" w:hAnsi="Lucida Sans Unicode" w:cs="Lucida Sans Unicode"/>
                <w:b w:val="0"/>
                <w:noProof w:val="0"/>
                <w:color w:val="FFFFFF" w:themeColor="background1"/>
                <w:sz w:val="18"/>
                <w:szCs w:val="18"/>
                <w:lang w:eastAsia="nl-NL"/>
              </w:rPr>
              <w:t>W</w:t>
            </w:r>
            <w:r w:rsidRPr="002A1E53">
              <w:rPr>
                <w:rFonts w:ascii="Lucida Sans Unicode" w:eastAsia="Times New Roman" w:hAnsi="Lucida Sans Unicode" w:cs="Lucida Sans Unicode"/>
                <w:b w:val="0"/>
                <w:noProof w:val="0"/>
                <w:color w:val="FFFFFF" w:themeColor="background1"/>
                <w:sz w:val="18"/>
                <w:szCs w:val="18"/>
                <w:lang w:eastAsia="nl-NL"/>
              </w:rPr>
              <w:t xml:space="preserve">ensen </w:t>
            </w:r>
            <w:r>
              <w:rPr>
                <w:rFonts w:ascii="Lucida Sans Unicode" w:eastAsia="Times New Roman" w:hAnsi="Lucida Sans Unicode" w:cs="Lucida Sans Unicode"/>
                <w:b w:val="0"/>
                <w:noProof w:val="0"/>
                <w:color w:val="FFFFFF" w:themeColor="background1"/>
                <w:sz w:val="18"/>
                <w:szCs w:val="18"/>
                <w:lang w:eastAsia="nl-NL"/>
              </w:rPr>
              <w:t>14</w:t>
            </w:r>
            <w:r w:rsidRPr="002A1E53">
              <w:rPr>
                <w:rFonts w:ascii="Lucida Sans Unicode" w:eastAsia="Times New Roman" w:hAnsi="Lucida Sans Unicode" w:cs="Lucida Sans Unicode"/>
                <w:b w:val="0"/>
                <w:noProof w:val="0"/>
                <w:color w:val="FFFFFF" w:themeColor="background1"/>
                <w:sz w:val="18"/>
                <w:szCs w:val="18"/>
                <w:lang w:eastAsia="nl-NL"/>
              </w:rPr>
              <w:t xml:space="preserve">. </w:t>
            </w:r>
            <w:r>
              <w:rPr>
                <w:rFonts w:ascii="Lucida Sans Unicode" w:eastAsia="Times New Roman" w:hAnsi="Lucida Sans Unicode" w:cs="Lucida Sans Unicode"/>
                <w:b w:val="0"/>
                <w:noProof w:val="0"/>
                <w:color w:val="FFFFFF" w:themeColor="background1"/>
                <w:sz w:val="18"/>
                <w:szCs w:val="18"/>
                <w:lang w:eastAsia="nl-NL"/>
              </w:rPr>
              <w:t>Omgevingen</w:t>
            </w:r>
          </w:p>
        </w:tc>
        <w:tc>
          <w:tcPr>
            <w:tcW w:w="1276" w:type="dxa"/>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1383A817" w14:textId="77777777" w:rsidR="00120387" w:rsidRPr="00313DEE" w:rsidRDefault="00120387" w:rsidP="00AB2D95">
            <w:pPr>
              <w:pStyle w:val="Geenafstand"/>
              <w:rPr>
                <w:rFonts w:ascii="Lucida Sans Unicode" w:eastAsia="Times New Roman" w:hAnsi="Lucida Sans Unicode" w:cs="Lucida Sans Unicode"/>
                <w:color w:val="FFFFFF" w:themeColor="background1"/>
                <w:sz w:val="18"/>
                <w:szCs w:val="18"/>
                <w:lang w:eastAsia="nl-NL"/>
              </w:rPr>
            </w:pPr>
            <w:r>
              <w:rPr>
                <w:rFonts w:ascii="Lucida Sans Unicode" w:eastAsia="Times New Roman" w:hAnsi="Lucida Sans Unicode" w:cs="Lucida Sans Unicode"/>
                <w:color w:val="FFFFFF" w:themeColor="background1"/>
                <w:sz w:val="18"/>
                <w:szCs w:val="18"/>
                <w:lang w:eastAsia="nl-NL"/>
              </w:rPr>
              <w:t>Ja/Nee</w:t>
            </w:r>
          </w:p>
        </w:tc>
      </w:tr>
      <w:tr w:rsidR="00B96CDA" w:rsidRPr="00313DEE" w14:paraId="49F9C86A" w14:textId="77777777" w:rsidTr="00B96CDA">
        <w:tc>
          <w:tcPr>
            <w:tcW w:w="1126" w:type="dxa"/>
            <w:tcBorders>
              <w:left w:val="single" w:sz="6" w:space="0" w:color="auto"/>
            </w:tcBorders>
            <w:shd w:val="clear" w:color="auto" w:fill="E6F4F7" w:themeFill="background2"/>
          </w:tcPr>
          <w:p w14:paraId="39FF63A0" w14:textId="34CEA384" w:rsidR="00B96CDA" w:rsidRPr="00313DEE" w:rsidRDefault="00B96CDA" w:rsidP="0003331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14</w:t>
            </w:r>
            <w:r w:rsidRPr="00313DEE">
              <w:rPr>
                <w:rFonts w:ascii="Lucida Sans Unicode" w:eastAsia="Times New Roman" w:hAnsi="Lucida Sans Unicode" w:cs="Lucida Sans Unicode"/>
                <w:sz w:val="18"/>
                <w:szCs w:val="18"/>
                <w:lang w:eastAsia="nl-NL"/>
              </w:rPr>
              <w:t>.1</w:t>
            </w:r>
          </w:p>
        </w:tc>
        <w:tc>
          <w:tcPr>
            <w:tcW w:w="4536" w:type="dxa"/>
            <w:tcBorders>
              <w:left w:val="single" w:sz="6" w:space="0" w:color="auto"/>
              <w:right w:val="single" w:sz="6" w:space="0" w:color="auto"/>
            </w:tcBorders>
            <w:shd w:val="clear" w:color="auto" w:fill="auto"/>
          </w:tcPr>
          <w:p w14:paraId="159DD023" w14:textId="5718355B" w:rsidR="00B96CDA" w:rsidRPr="00D17303" w:rsidRDefault="00B96CDA" w:rsidP="0003331B">
            <w:pPr>
              <w:pStyle w:val="Geenafstand"/>
              <w:rPr>
                <w:rFonts w:cstheme="minorHAnsi"/>
                <w:sz w:val="20"/>
                <w:szCs w:val="22"/>
              </w:rPr>
            </w:pPr>
            <w:r w:rsidRPr="00672986">
              <w:rPr>
                <w:sz w:val="20"/>
                <w:szCs w:val="20"/>
              </w:rPr>
              <w:t>Indien in de testomgeving nieuwe instellingen of rapportages zijn ontwikkeld kunnen deze op een gemakkelijke wijze naar de productie omgeving worden overgezet, zonder dat dit in productie opnieuw handmatig moet worden ontwikkeld.</w:t>
            </w:r>
          </w:p>
        </w:tc>
        <w:tc>
          <w:tcPr>
            <w:tcW w:w="1276" w:type="dxa"/>
            <w:tcBorders>
              <w:left w:val="single" w:sz="6" w:space="0" w:color="auto"/>
              <w:right w:val="single" w:sz="6" w:space="0" w:color="auto"/>
            </w:tcBorders>
          </w:tcPr>
          <w:p w14:paraId="62468E7A" w14:textId="77777777" w:rsidR="00B96CDA" w:rsidRPr="00201044" w:rsidRDefault="00B96CDA" w:rsidP="0003331B">
            <w:pPr>
              <w:pStyle w:val="Geenafstand"/>
              <w:rPr>
                <w:rFonts w:cstheme="minorHAnsi"/>
                <w:color w:val="000000" w:themeColor="text1"/>
                <w:sz w:val="20"/>
              </w:rPr>
            </w:pPr>
          </w:p>
        </w:tc>
      </w:tr>
      <w:tr w:rsidR="00B96CDA" w:rsidRPr="00313DEE" w14:paraId="337681A2" w14:textId="77777777" w:rsidTr="00B96CDA">
        <w:tc>
          <w:tcPr>
            <w:tcW w:w="1126" w:type="dxa"/>
            <w:tcBorders>
              <w:left w:val="single" w:sz="6" w:space="0" w:color="auto"/>
            </w:tcBorders>
            <w:shd w:val="clear" w:color="auto" w:fill="E6F4F7" w:themeFill="background2"/>
          </w:tcPr>
          <w:p w14:paraId="0E8A6FD0" w14:textId="6F023B1B" w:rsidR="00B96CDA" w:rsidRDefault="00B96CDA" w:rsidP="0003331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Wens</w:t>
            </w:r>
            <w:r w:rsidRPr="00313DEE">
              <w:rPr>
                <w:rFonts w:ascii="Lucida Sans Unicode" w:eastAsia="Times New Roman" w:hAnsi="Lucida Sans Unicode" w:cs="Lucida Sans Unicode"/>
                <w:sz w:val="18"/>
                <w:szCs w:val="18"/>
                <w:lang w:eastAsia="nl-NL"/>
              </w:rPr>
              <w:t xml:space="preserve"> </w:t>
            </w:r>
            <w:r>
              <w:rPr>
                <w:rFonts w:ascii="Lucida Sans Unicode" w:eastAsia="Times New Roman" w:hAnsi="Lucida Sans Unicode" w:cs="Lucida Sans Unicode"/>
                <w:sz w:val="18"/>
                <w:szCs w:val="18"/>
                <w:lang w:eastAsia="nl-NL"/>
              </w:rPr>
              <w:t>14</w:t>
            </w:r>
            <w:r w:rsidRPr="00313DEE">
              <w:rPr>
                <w:rFonts w:ascii="Lucida Sans Unicode" w:eastAsia="Times New Roman" w:hAnsi="Lucida Sans Unicode" w:cs="Lucida Sans Unicode"/>
                <w:sz w:val="18"/>
                <w:szCs w:val="18"/>
                <w:lang w:eastAsia="nl-NL"/>
              </w:rPr>
              <w:t>.</w:t>
            </w:r>
            <w:r>
              <w:rPr>
                <w:rFonts w:ascii="Lucida Sans Unicode" w:eastAsia="Times New Roman" w:hAnsi="Lucida Sans Unicode" w:cs="Lucida Sans Unicode"/>
                <w:sz w:val="18"/>
                <w:szCs w:val="18"/>
                <w:lang w:eastAsia="nl-NL"/>
              </w:rPr>
              <w:t>2</w:t>
            </w:r>
          </w:p>
        </w:tc>
        <w:tc>
          <w:tcPr>
            <w:tcW w:w="4536" w:type="dxa"/>
            <w:tcBorders>
              <w:left w:val="single" w:sz="6" w:space="0" w:color="auto"/>
              <w:right w:val="single" w:sz="6" w:space="0" w:color="auto"/>
            </w:tcBorders>
            <w:shd w:val="clear" w:color="auto" w:fill="auto"/>
          </w:tcPr>
          <w:p w14:paraId="6FF04837" w14:textId="6A604292" w:rsidR="00B96CDA" w:rsidRPr="00B30C61" w:rsidRDefault="00B96CDA" w:rsidP="0003331B">
            <w:pPr>
              <w:pStyle w:val="Geenafstand"/>
              <w:rPr>
                <w:rFonts w:cstheme="minorHAnsi"/>
                <w:sz w:val="20"/>
              </w:rPr>
            </w:pPr>
            <w:r w:rsidRPr="00AF708E">
              <w:rPr>
                <w:sz w:val="20"/>
                <w:szCs w:val="20"/>
              </w:rPr>
              <w:t>(Zelfstandig) een kopie kunnen maken van productie naar testomgeving.</w:t>
            </w:r>
          </w:p>
        </w:tc>
        <w:tc>
          <w:tcPr>
            <w:tcW w:w="1276" w:type="dxa"/>
            <w:tcBorders>
              <w:left w:val="single" w:sz="6" w:space="0" w:color="auto"/>
              <w:right w:val="single" w:sz="6" w:space="0" w:color="auto"/>
            </w:tcBorders>
          </w:tcPr>
          <w:p w14:paraId="700F5506" w14:textId="77777777" w:rsidR="00B96CDA" w:rsidRPr="00201044" w:rsidRDefault="00B96CDA" w:rsidP="0003331B">
            <w:pPr>
              <w:pStyle w:val="Geenafstand"/>
              <w:rPr>
                <w:rFonts w:cstheme="minorHAnsi"/>
                <w:color w:val="000000" w:themeColor="text1"/>
                <w:sz w:val="20"/>
              </w:rPr>
            </w:pPr>
          </w:p>
        </w:tc>
      </w:tr>
    </w:tbl>
    <w:p w14:paraId="1C945CA9" w14:textId="377DDD8F" w:rsidR="00567ECD" w:rsidRDefault="00567ECD">
      <w:pPr>
        <w:spacing w:after="160" w:line="259" w:lineRule="auto"/>
        <w:rPr>
          <w:rFonts w:cstheme="minorHAnsi"/>
          <w:szCs w:val="20"/>
        </w:rPr>
      </w:pPr>
      <w:r>
        <w:rPr>
          <w:rFonts w:cstheme="minorHAnsi"/>
          <w:szCs w:val="20"/>
        </w:rPr>
        <w:br w:type="page"/>
      </w:r>
    </w:p>
    <w:p w14:paraId="72B0CBE7" w14:textId="77777777" w:rsidR="002B646C" w:rsidRDefault="002B646C">
      <w:pPr>
        <w:spacing w:after="160" w:line="259" w:lineRule="auto"/>
        <w:rPr>
          <w:rFonts w:cstheme="minorHAnsi"/>
          <w:szCs w:val="20"/>
        </w:rPr>
      </w:pPr>
    </w:p>
    <w:p w14:paraId="438E09A4" w14:textId="77777777" w:rsidR="00A85BF0" w:rsidRPr="000C79E0" w:rsidRDefault="00A85BF0" w:rsidP="00A95997">
      <w:pPr>
        <w:spacing w:after="160" w:line="259" w:lineRule="auto"/>
      </w:pPr>
    </w:p>
    <w:p w14:paraId="77E390EB" w14:textId="77777777" w:rsidR="00A85BF0" w:rsidRDefault="00A85BF0">
      <w:pPr>
        <w:spacing w:after="160" w:line="259" w:lineRule="auto"/>
        <w:rPr>
          <w:rFonts w:cstheme="minorHAnsi"/>
          <w:szCs w:val="20"/>
        </w:rPr>
      </w:pPr>
    </w:p>
    <w:p w14:paraId="329AC612" w14:textId="77777777" w:rsidR="00CA2AEA" w:rsidRDefault="00CA2AEA">
      <w:pPr>
        <w:spacing w:after="160" w:line="259" w:lineRule="auto"/>
        <w:rPr>
          <w:rFonts w:cstheme="minorHAnsi"/>
          <w:szCs w:val="20"/>
        </w:rPr>
      </w:pPr>
    </w:p>
    <w:p w14:paraId="13B7A5E8" w14:textId="77777777" w:rsidR="00A85BF0" w:rsidRDefault="00A85BF0">
      <w:pPr>
        <w:spacing w:after="160" w:line="259" w:lineRule="auto"/>
        <w:rPr>
          <w:rFonts w:cstheme="minorHAnsi"/>
          <w:szCs w:val="20"/>
        </w:rPr>
      </w:pPr>
    </w:p>
    <w:p w14:paraId="3DB453DC" w14:textId="77777777" w:rsidR="00CA2AEA" w:rsidRDefault="00CA2AEA">
      <w:pPr>
        <w:spacing w:after="160" w:line="259" w:lineRule="auto"/>
        <w:rPr>
          <w:rFonts w:cstheme="minorHAnsi"/>
          <w:szCs w:val="20"/>
        </w:rPr>
      </w:pPr>
    </w:p>
    <w:p w14:paraId="0BA066A2" w14:textId="77777777" w:rsidR="00E325B4" w:rsidRDefault="00E325B4" w:rsidP="00C91CA5">
      <w:pPr>
        <w:rPr>
          <w:rFonts w:cstheme="minorHAnsi"/>
          <w:szCs w:val="20"/>
        </w:rPr>
      </w:pPr>
    </w:p>
    <w:p w14:paraId="0A3F9A6C" w14:textId="77777777" w:rsidR="00E238A8" w:rsidRDefault="00E238A8">
      <w:pPr>
        <w:spacing w:after="160" w:line="259" w:lineRule="auto"/>
        <w:rPr>
          <w:rFonts w:ascii="Lucida Sans Unicode" w:hAnsi="Lucida Sans Unicode" w:cs="Lucida Sans Unicode"/>
        </w:rPr>
      </w:pPr>
    </w:p>
    <w:p w14:paraId="36C085C2" w14:textId="77777777" w:rsidR="00C761BD" w:rsidRDefault="00C761BD">
      <w:pPr>
        <w:spacing w:after="160" w:line="259" w:lineRule="auto"/>
        <w:rPr>
          <w:rFonts w:ascii="Lucida Sans Unicode" w:hAnsi="Lucida Sans Unicode" w:cs="Lucida Sans Unicode"/>
        </w:rPr>
      </w:pPr>
    </w:p>
    <w:p w14:paraId="69A15DFF" w14:textId="77777777" w:rsidR="00E24956" w:rsidRDefault="00E24956" w:rsidP="00313DEE">
      <w:pPr>
        <w:pStyle w:val="Geenafstand"/>
        <w:rPr>
          <w:rFonts w:ascii="Lucida Sans Unicode" w:hAnsi="Lucida Sans Unicode" w:cs="Lucida Sans Unicode"/>
          <w:sz w:val="18"/>
          <w:szCs w:val="18"/>
        </w:rPr>
      </w:pPr>
    </w:p>
    <w:p w14:paraId="7393CC99" w14:textId="081CF808" w:rsidR="00E238A8" w:rsidRDefault="00E238A8" w:rsidP="00313DEE">
      <w:pPr>
        <w:pStyle w:val="Geenafstand"/>
        <w:rPr>
          <w:rFonts w:ascii="Lucida Sans Unicode" w:hAnsi="Lucida Sans Unicode" w:cs="Lucida Sans Unicode"/>
          <w:sz w:val="18"/>
          <w:szCs w:val="18"/>
        </w:rPr>
      </w:pPr>
    </w:p>
    <w:p w14:paraId="5A63F47D" w14:textId="47A75858" w:rsidR="00E238A8" w:rsidRDefault="00E238A8" w:rsidP="00313DEE">
      <w:pPr>
        <w:pStyle w:val="Geenafstand"/>
        <w:rPr>
          <w:rFonts w:ascii="Lucida Sans Unicode" w:hAnsi="Lucida Sans Unicode" w:cs="Lucida Sans Unicode"/>
          <w:sz w:val="18"/>
          <w:szCs w:val="18"/>
        </w:rPr>
      </w:pPr>
    </w:p>
    <w:p w14:paraId="79F50840" w14:textId="77777777" w:rsidR="00E238A8" w:rsidRPr="00313DEE" w:rsidRDefault="00E238A8" w:rsidP="00313DEE">
      <w:pPr>
        <w:pStyle w:val="Geenafstand"/>
        <w:rPr>
          <w:rFonts w:ascii="Lucida Sans Unicode" w:hAnsi="Lucida Sans Unicode" w:cs="Lucida Sans Unicode"/>
          <w:sz w:val="18"/>
          <w:szCs w:val="18"/>
        </w:rPr>
      </w:pPr>
    </w:p>
    <w:p w14:paraId="00F188CF" w14:textId="77777777" w:rsidR="005A4209" w:rsidRPr="00313DEE" w:rsidRDefault="005A4209" w:rsidP="00313DEE">
      <w:pPr>
        <w:pStyle w:val="Geenafstand"/>
        <w:rPr>
          <w:rFonts w:ascii="Lucida Sans Unicode" w:hAnsi="Lucida Sans Unicode" w:cs="Lucida Sans Unicode"/>
          <w:sz w:val="18"/>
          <w:szCs w:val="18"/>
        </w:rPr>
      </w:pPr>
    </w:p>
    <w:p w14:paraId="1A078A7A" w14:textId="77777777" w:rsidR="00666B2C" w:rsidRPr="00313DEE" w:rsidRDefault="00666B2C" w:rsidP="00313DEE">
      <w:pPr>
        <w:pStyle w:val="Geenafstand"/>
        <w:rPr>
          <w:rFonts w:ascii="Lucida Sans Unicode" w:hAnsi="Lucida Sans Unicode" w:cs="Lucida Sans Unicode"/>
          <w:sz w:val="18"/>
          <w:szCs w:val="18"/>
        </w:rPr>
      </w:pPr>
      <w:r w:rsidRPr="00313DEE">
        <w:rPr>
          <w:rFonts w:ascii="Lucida Sans Unicode" w:hAnsi="Lucida Sans Unicode" w:cs="Lucida Sans Unicode"/>
          <w:noProof/>
          <w:sz w:val="18"/>
          <w:szCs w:val="18"/>
          <w:lang w:eastAsia="nl-NL"/>
        </w:rPr>
        <w:drawing>
          <wp:anchor distT="0" distB="0" distL="114300" distR="114300" simplePos="0" relativeHeight="251658240" behindDoc="1" locked="1" layoutInCell="1" allowOverlap="1" wp14:anchorId="2E58199A" wp14:editId="04DAF407">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313DEE" w:rsidSect="000D1D77">
      <w:headerReference w:type="default" r:id="rId10"/>
      <w:footerReference w:type="default" r:id="rId11"/>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02AF" w14:textId="77777777" w:rsidR="00B31B3C" w:rsidRDefault="00B31B3C" w:rsidP="00611E8D">
      <w:pPr>
        <w:spacing w:line="240" w:lineRule="auto"/>
      </w:pPr>
      <w:r>
        <w:separator/>
      </w:r>
    </w:p>
  </w:endnote>
  <w:endnote w:type="continuationSeparator" w:id="0">
    <w:p w14:paraId="16C1ECFB" w14:textId="77777777" w:rsidR="00B31B3C" w:rsidRDefault="00B31B3C"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5F34" w14:textId="1D826936" w:rsidR="00B053E3" w:rsidRDefault="00B053E3">
    <w:pPr>
      <w:pStyle w:val="Voettekst"/>
      <w:jc w:val="right"/>
    </w:pPr>
    <w:r>
      <w:t xml:space="preserve">Bijlage </w:t>
    </w:r>
    <w:r w:rsidR="00995E4E">
      <w:t>6</w:t>
    </w:r>
    <w:r>
      <w:t xml:space="preserve"> Programma van </w:t>
    </w:r>
    <w:r w:rsidR="003942BF">
      <w:t>Wensen</w:t>
    </w:r>
    <w:r>
      <w:t xml:space="preserve"> – </w:t>
    </w:r>
    <w:r w:rsidR="00163DCB">
      <w:t>Waarderingsapplicatie</w:t>
    </w:r>
    <w:r>
      <w:t xml:space="preserve"> </w:t>
    </w:r>
    <w:r>
      <w:tab/>
    </w:r>
    <w:sdt>
      <w:sdtPr>
        <w:id w:val="-500660565"/>
        <w:docPartObj>
          <w:docPartGallery w:val="Page Numbers (Bottom of Page)"/>
          <w:docPartUnique/>
        </w:docPartObj>
      </w:sdtPr>
      <w:sdtContent>
        <w:r>
          <w:fldChar w:fldCharType="begin"/>
        </w:r>
        <w:r>
          <w:instrText>PAGE   \* MERGEFORMAT</w:instrText>
        </w:r>
        <w:r>
          <w:fldChar w:fldCharType="separate"/>
        </w:r>
        <w:r w:rsidR="00AE211C">
          <w:rPr>
            <w:noProof/>
          </w:rPr>
          <w:t>12</w:t>
        </w:r>
        <w:r>
          <w:fldChar w:fldCharType="end"/>
        </w:r>
      </w:sdtContent>
    </w:sdt>
  </w:p>
  <w:p w14:paraId="4ECB2841" w14:textId="77777777" w:rsidR="00B053E3" w:rsidRPr="002D42E9" w:rsidRDefault="00B053E3" w:rsidP="00CF297D">
    <w:pPr>
      <w:pStyle w:val="Voettekst"/>
      <w:tabs>
        <w:tab w:val="left" w:pos="482"/>
        <w:tab w:val="right" w:pos="8889"/>
      </w:tabs>
      <w:spacing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0E1F" w14:textId="77777777" w:rsidR="00B31B3C" w:rsidRDefault="00B31B3C" w:rsidP="00611E8D">
      <w:pPr>
        <w:spacing w:line="240" w:lineRule="auto"/>
      </w:pPr>
      <w:r>
        <w:separator/>
      </w:r>
    </w:p>
  </w:footnote>
  <w:footnote w:type="continuationSeparator" w:id="0">
    <w:p w14:paraId="0680C16F" w14:textId="77777777" w:rsidR="00B31B3C" w:rsidRDefault="00B31B3C"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5E86" w14:textId="77777777" w:rsidR="00B053E3" w:rsidRDefault="00B053E3">
    <w:pPr>
      <w:pStyle w:val="Koptekst"/>
    </w:pPr>
    <w:r>
      <w:rPr>
        <w:noProof/>
        <w:lang w:eastAsia="nl-NL"/>
      </w:rPr>
      <w:drawing>
        <wp:anchor distT="0" distB="0" distL="114300" distR="114300" simplePos="0" relativeHeight="251662336" behindDoc="0" locked="0" layoutInCell="1" allowOverlap="1" wp14:anchorId="31664BAC" wp14:editId="3C71DF06">
          <wp:simplePos x="0" y="0"/>
          <wp:positionH relativeFrom="page">
            <wp:posOffset>6689725</wp:posOffset>
          </wp:positionH>
          <wp:positionV relativeFrom="page">
            <wp:posOffset>407035</wp:posOffset>
          </wp:positionV>
          <wp:extent cx="457337" cy="579600"/>
          <wp:effectExtent l="0" t="0" r="0" b="0"/>
          <wp:wrapNone/>
          <wp:docPr id="10" name="Afbeelding 10"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718CA4"/>
    <w:multiLevelType w:val="hybridMultilevel"/>
    <w:tmpl w:val="4FD6E48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02E3D"/>
    <w:multiLevelType w:val="hybridMultilevel"/>
    <w:tmpl w:val="49E405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1833A1"/>
    <w:multiLevelType w:val="hybridMultilevel"/>
    <w:tmpl w:val="56E861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B0073A"/>
    <w:multiLevelType w:val="hybridMultilevel"/>
    <w:tmpl w:val="A8983B4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0F4A41"/>
    <w:multiLevelType w:val="hybridMultilevel"/>
    <w:tmpl w:val="6C569B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66916BA"/>
    <w:multiLevelType w:val="hybridMultilevel"/>
    <w:tmpl w:val="017C30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773B5B"/>
    <w:multiLevelType w:val="hybridMultilevel"/>
    <w:tmpl w:val="8C4A87A0"/>
    <w:lvl w:ilvl="0" w:tplc="3ECC7CE0">
      <w:start w:val="4"/>
      <w:numFmt w:val="bullet"/>
      <w:lvlText w:val="•"/>
      <w:lvlJc w:val="left"/>
      <w:pPr>
        <w:ind w:left="1065" w:hanging="705"/>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8D33F0D"/>
    <w:multiLevelType w:val="hybridMultilevel"/>
    <w:tmpl w:val="2ABCD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AC965C3"/>
    <w:multiLevelType w:val="hybridMultilevel"/>
    <w:tmpl w:val="76F07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6260C2"/>
    <w:multiLevelType w:val="hybridMultilevel"/>
    <w:tmpl w:val="AD787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C6364CA"/>
    <w:multiLevelType w:val="hybridMultilevel"/>
    <w:tmpl w:val="ED14DC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6126314"/>
    <w:multiLevelType w:val="hybridMultilevel"/>
    <w:tmpl w:val="2B3ACABC"/>
    <w:lvl w:ilvl="0" w:tplc="3ECC7CE0">
      <w:start w:val="4"/>
      <w:numFmt w:val="bullet"/>
      <w:lvlText w:val="•"/>
      <w:lvlJc w:val="left"/>
      <w:pPr>
        <w:ind w:left="1065" w:hanging="705"/>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190C09BD"/>
    <w:multiLevelType w:val="hybridMultilevel"/>
    <w:tmpl w:val="75081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C98187F"/>
    <w:multiLevelType w:val="hybridMultilevel"/>
    <w:tmpl w:val="CFC8E8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33736E4"/>
    <w:multiLevelType w:val="hybridMultilevel"/>
    <w:tmpl w:val="001A353A"/>
    <w:lvl w:ilvl="0" w:tplc="1F7C25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291D779A"/>
    <w:multiLevelType w:val="hybridMultilevel"/>
    <w:tmpl w:val="3AB473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5451A5"/>
    <w:multiLevelType w:val="hybridMultilevel"/>
    <w:tmpl w:val="A1DC16F8"/>
    <w:lvl w:ilvl="0" w:tplc="2886EF00">
      <w:start w:val="12"/>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AF20BDE"/>
    <w:multiLevelType w:val="hybridMultilevel"/>
    <w:tmpl w:val="0F30EC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BE03756"/>
    <w:multiLevelType w:val="hybridMultilevel"/>
    <w:tmpl w:val="EC2280B8"/>
    <w:lvl w:ilvl="0" w:tplc="0B587B20">
      <w:start w:val="1"/>
      <w:numFmt w:val="decimalZero"/>
      <w:lvlText w:val="WA-%1"/>
      <w:lvlJc w:val="left"/>
      <w:pPr>
        <w:ind w:left="720" w:hanging="360"/>
      </w:pPr>
      <w:rPr>
        <w:rFonts w:asciiTheme="minorHAnsi" w:hAnsiTheme="minorHAnsi" w:hint="default"/>
        <w:caps w:val="0"/>
        <w:strike w:val="0"/>
        <w:dstrike w:val="0"/>
        <w:vanish w:val="0"/>
        <w:sz w:val="20"/>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CE8465A"/>
    <w:multiLevelType w:val="hybridMultilevel"/>
    <w:tmpl w:val="894220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6AB4245"/>
    <w:multiLevelType w:val="hybridMultilevel"/>
    <w:tmpl w:val="3EF23F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6BD137E"/>
    <w:multiLevelType w:val="hybridMultilevel"/>
    <w:tmpl w:val="1BC26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A0737FA"/>
    <w:multiLevelType w:val="hybridMultilevel"/>
    <w:tmpl w:val="6EFC3A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175E7C"/>
    <w:multiLevelType w:val="hybridMultilevel"/>
    <w:tmpl w:val="2DA8F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26404B5"/>
    <w:multiLevelType w:val="hybridMultilevel"/>
    <w:tmpl w:val="96887014"/>
    <w:lvl w:ilvl="0" w:tplc="04130001">
      <w:start w:val="1"/>
      <w:numFmt w:val="bullet"/>
      <w:lvlText w:val=""/>
      <w:lvlJc w:val="left"/>
      <w:pPr>
        <w:ind w:left="1080" w:hanging="72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66A6E07"/>
    <w:multiLevelType w:val="hybridMultilevel"/>
    <w:tmpl w:val="BBFEB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67263"/>
    <w:multiLevelType w:val="hybridMultilevel"/>
    <w:tmpl w:val="16E47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27E26C7"/>
    <w:multiLevelType w:val="hybridMultilevel"/>
    <w:tmpl w:val="A49437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2F3188D"/>
    <w:multiLevelType w:val="hybridMultilevel"/>
    <w:tmpl w:val="2270A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EC3F90"/>
    <w:multiLevelType w:val="multilevel"/>
    <w:tmpl w:val="B7000518"/>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pStyle w:val="Kop2"/>
      <w:lvlText w:val="%1.%2"/>
      <w:lvlJc w:val="left"/>
      <w:pPr>
        <w:tabs>
          <w:tab w:val="num" w:pos="567"/>
        </w:tabs>
        <w:ind w:left="680" w:hanging="680"/>
      </w:pPr>
      <w:rPr>
        <w:rFonts w:hint="default"/>
      </w:rPr>
    </w:lvl>
    <w:lvl w:ilvl="2">
      <w:start w:val="1"/>
      <w:numFmt w:val="decimal"/>
      <w:pStyle w:val="Kop3"/>
      <w:suff w:val="space"/>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36" w15:restartNumberingAfterBreak="0">
    <w:nsid w:val="7D311E2C"/>
    <w:multiLevelType w:val="hybridMultilevel"/>
    <w:tmpl w:val="4BCA068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32178327">
    <w:abstractNumId w:val="14"/>
  </w:num>
  <w:num w:numId="2" w16cid:durableId="547036695">
    <w:abstractNumId w:val="21"/>
  </w:num>
  <w:num w:numId="3" w16cid:durableId="294920395">
    <w:abstractNumId w:val="35"/>
  </w:num>
  <w:num w:numId="4" w16cid:durableId="1546790320">
    <w:abstractNumId w:val="12"/>
  </w:num>
  <w:num w:numId="5" w16cid:durableId="1157108860">
    <w:abstractNumId w:val="11"/>
  </w:num>
  <w:num w:numId="6" w16cid:durableId="589430974">
    <w:abstractNumId w:val="31"/>
  </w:num>
  <w:num w:numId="7" w16cid:durableId="1522428856">
    <w:abstractNumId w:val="10"/>
  </w:num>
  <w:num w:numId="8" w16cid:durableId="465664223">
    <w:abstractNumId w:val="17"/>
  </w:num>
  <w:num w:numId="9" w16cid:durableId="449276453">
    <w:abstractNumId w:val="33"/>
  </w:num>
  <w:num w:numId="10" w16cid:durableId="493838794">
    <w:abstractNumId w:val="28"/>
  </w:num>
  <w:num w:numId="11" w16cid:durableId="100271165">
    <w:abstractNumId w:val="13"/>
  </w:num>
  <w:num w:numId="12" w16cid:durableId="1507401746">
    <w:abstractNumId w:val="27"/>
  </w:num>
  <w:num w:numId="13" w16cid:durableId="3677599">
    <w:abstractNumId w:val="6"/>
  </w:num>
  <w:num w:numId="14" w16cid:durableId="1872188254">
    <w:abstractNumId w:val="15"/>
  </w:num>
  <w:num w:numId="15" w16cid:durableId="479811403">
    <w:abstractNumId w:val="8"/>
  </w:num>
  <w:num w:numId="16" w16cid:durableId="1908420448">
    <w:abstractNumId w:val="7"/>
  </w:num>
  <w:num w:numId="17" w16cid:durableId="1563980981">
    <w:abstractNumId w:val="26"/>
  </w:num>
  <w:num w:numId="18" w16cid:durableId="87695403">
    <w:abstractNumId w:val="19"/>
  </w:num>
  <w:num w:numId="19" w16cid:durableId="381372636">
    <w:abstractNumId w:val="30"/>
  </w:num>
  <w:num w:numId="20" w16cid:durableId="2051950604">
    <w:abstractNumId w:val="32"/>
  </w:num>
  <w:num w:numId="21" w16cid:durableId="1298683799">
    <w:abstractNumId w:val="36"/>
  </w:num>
  <w:num w:numId="22" w16cid:durableId="190580148">
    <w:abstractNumId w:val="29"/>
  </w:num>
  <w:num w:numId="23" w16cid:durableId="2103605069">
    <w:abstractNumId w:val="4"/>
  </w:num>
  <w:num w:numId="24" w16cid:durableId="586572999">
    <w:abstractNumId w:val="3"/>
  </w:num>
  <w:num w:numId="25" w16cid:durableId="1093477670">
    <w:abstractNumId w:val="2"/>
  </w:num>
  <w:num w:numId="26" w16cid:durableId="1536850414">
    <w:abstractNumId w:val="9"/>
  </w:num>
  <w:num w:numId="27" w16cid:durableId="1467240177">
    <w:abstractNumId w:val="0"/>
  </w:num>
  <w:num w:numId="28" w16cid:durableId="553007751">
    <w:abstractNumId w:val="20"/>
  </w:num>
  <w:num w:numId="29" w16cid:durableId="192352524">
    <w:abstractNumId w:val="24"/>
  </w:num>
  <w:num w:numId="30" w16cid:durableId="985628308">
    <w:abstractNumId w:val="22"/>
  </w:num>
  <w:num w:numId="31" w16cid:durableId="57217607">
    <w:abstractNumId w:val="34"/>
  </w:num>
  <w:num w:numId="32" w16cid:durableId="575550176">
    <w:abstractNumId w:val="1"/>
  </w:num>
  <w:num w:numId="33" w16cid:durableId="213279612">
    <w:abstractNumId w:val="25"/>
  </w:num>
  <w:num w:numId="34" w16cid:durableId="1572546905">
    <w:abstractNumId w:val="5"/>
  </w:num>
  <w:num w:numId="35" w16cid:durableId="323706569">
    <w:abstractNumId w:val="16"/>
  </w:num>
  <w:num w:numId="36" w16cid:durableId="1288244509">
    <w:abstractNumId w:val="23"/>
  </w:num>
  <w:num w:numId="37" w16cid:durableId="2862835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CA2"/>
    <w:rsid w:val="000028FC"/>
    <w:rsid w:val="00004BE6"/>
    <w:rsid w:val="00006AF5"/>
    <w:rsid w:val="00010C54"/>
    <w:rsid w:val="0001420F"/>
    <w:rsid w:val="00022B0C"/>
    <w:rsid w:val="00024026"/>
    <w:rsid w:val="00026EA7"/>
    <w:rsid w:val="00027137"/>
    <w:rsid w:val="00030022"/>
    <w:rsid w:val="000318BC"/>
    <w:rsid w:val="00031DA5"/>
    <w:rsid w:val="000328C2"/>
    <w:rsid w:val="0003331B"/>
    <w:rsid w:val="00034C04"/>
    <w:rsid w:val="000410E8"/>
    <w:rsid w:val="0005259A"/>
    <w:rsid w:val="00053E0C"/>
    <w:rsid w:val="00056903"/>
    <w:rsid w:val="0005698D"/>
    <w:rsid w:val="00062C98"/>
    <w:rsid w:val="00063AF1"/>
    <w:rsid w:val="000660AD"/>
    <w:rsid w:val="0006728C"/>
    <w:rsid w:val="00070A6E"/>
    <w:rsid w:val="000735BC"/>
    <w:rsid w:val="00076348"/>
    <w:rsid w:val="00077241"/>
    <w:rsid w:val="0007752F"/>
    <w:rsid w:val="00090DDA"/>
    <w:rsid w:val="0009720B"/>
    <w:rsid w:val="000A5A40"/>
    <w:rsid w:val="000B485D"/>
    <w:rsid w:val="000B511E"/>
    <w:rsid w:val="000B6C30"/>
    <w:rsid w:val="000B796C"/>
    <w:rsid w:val="000B7EE2"/>
    <w:rsid w:val="000C04A7"/>
    <w:rsid w:val="000C26CD"/>
    <w:rsid w:val="000C2C58"/>
    <w:rsid w:val="000C6450"/>
    <w:rsid w:val="000C6760"/>
    <w:rsid w:val="000C79E0"/>
    <w:rsid w:val="000D1D77"/>
    <w:rsid w:val="000D30AA"/>
    <w:rsid w:val="000D357D"/>
    <w:rsid w:val="000D36FF"/>
    <w:rsid w:val="000D4F3B"/>
    <w:rsid w:val="000D5820"/>
    <w:rsid w:val="000F0DE8"/>
    <w:rsid w:val="000F486C"/>
    <w:rsid w:val="000F679E"/>
    <w:rsid w:val="0010427A"/>
    <w:rsid w:val="001046CD"/>
    <w:rsid w:val="00105AAE"/>
    <w:rsid w:val="001062DC"/>
    <w:rsid w:val="0010698B"/>
    <w:rsid w:val="00113DDA"/>
    <w:rsid w:val="00116BF6"/>
    <w:rsid w:val="001178CF"/>
    <w:rsid w:val="00120387"/>
    <w:rsid w:val="00123A86"/>
    <w:rsid w:val="00123B1E"/>
    <w:rsid w:val="0012597A"/>
    <w:rsid w:val="00130D1D"/>
    <w:rsid w:val="001336FC"/>
    <w:rsid w:val="001422F2"/>
    <w:rsid w:val="00143227"/>
    <w:rsid w:val="0014476C"/>
    <w:rsid w:val="00144E9F"/>
    <w:rsid w:val="00154987"/>
    <w:rsid w:val="0015658D"/>
    <w:rsid w:val="001571ED"/>
    <w:rsid w:val="00157D14"/>
    <w:rsid w:val="00160F0F"/>
    <w:rsid w:val="00163DCB"/>
    <w:rsid w:val="00171476"/>
    <w:rsid w:val="00171F91"/>
    <w:rsid w:val="00172022"/>
    <w:rsid w:val="001738B6"/>
    <w:rsid w:val="00173C57"/>
    <w:rsid w:val="00173ED6"/>
    <w:rsid w:val="00176EEC"/>
    <w:rsid w:val="00177716"/>
    <w:rsid w:val="001818B1"/>
    <w:rsid w:val="00181C7F"/>
    <w:rsid w:val="00184D33"/>
    <w:rsid w:val="00187021"/>
    <w:rsid w:val="00187046"/>
    <w:rsid w:val="00190504"/>
    <w:rsid w:val="001A0A5B"/>
    <w:rsid w:val="001A0F2F"/>
    <w:rsid w:val="001A1139"/>
    <w:rsid w:val="001A1A04"/>
    <w:rsid w:val="001A3B16"/>
    <w:rsid w:val="001A497C"/>
    <w:rsid w:val="001A79F0"/>
    <w:rsid w:val="001B2861"/>
    <w:rsid w:val="001B5D5A"/>
    <w:rsid w:val="001B7A26"/>
    <w:rsid w:val="001B7CE7"/>
    <w:rsid w:val="001C3D31"/>
    <w:rsid w:val="001C4D8F"/>
    <w:rsid w:val="001D201A"/>
    <w:rsid w:val="001E0A46"/>
    <w:rsid w:val="001E1E96"/>
    <w:rsid w:val="001E3641"/>
    <w:rsid w:val="001E5239"/>
    <w:rsid w:val="001F258E"/>
    <w:rsid w:val="001F281B"/>
    <w:rsid w:val="001F2CAB"/>
    <w:rsid w:val="001F3693"/>
    <w:rsid w:val="001F4412"/>
    <w:rsid w:val="001F4937"/>
    <w:rsid w:val="001F541D"/>
    <w:rsid w:val="001F7FF7"/>
    <w:rsid w:val="0020035C"/>
    <w:rsid w:val="00206BFC"/>
    <w:rsid w:val="00217E34"/>
    <w:rsid w:val="00220065"/>
    <w:rsid w:val="00220585"/>
    <w:rsid w:val="002206A9"/>
    <w:rsid w:val="00222B31"/>
    <w:rsid w:val="00225CEB"/>
    <w:rsid w:val="0022633E"/>
    <w:rsid w:val="002270B4"/>
    <w:rsid w:val="002316C3"/>
    <w:rsid w:val="00233D96"/>
    <w:rsid w:val="00237347"/>
    <w:rsid w:val="00241E5F"/>
    <w:rsid w:val="00246A4B"/>
    <w:rsid w:val="0025019C"/>
    <w:rsid w:val="00251E0B"/>
    <w:rsid w:val="00253417"/>
    <w:rsid w:val="00253C06"/>
    <w:rsid w:val="00254ABB"/>
    <w:rsid w:val="00263E52"/>
    <w:rsid w:val="002671A4"/>
    <w:rsid w:val="002742EF"/>
    <w:rsid w:val="00280F7C"/>
    <w:rsid w:val="00284F1A"/>
    <w:rsid w:val="00287587"/>
    <w:rsid w:val="00292FDE"/>
    <w:rsid w:val="0029655F"/>
    <w:rsid w:val="002976A0"/>
    <w:rsid w:val="002A1E53"/>
    <w:rsid w:val="002A4699"/>
    <w:rsid w:val="002B4D8E"/>
    <w:rsid w:val="002B56C9"/>
    <w:rsid w:val="002B646C"/>
    <w:rsid w:val="002B7CDE"/>
    <w:rsid w:val="002C022B"/>
    <w:rsid w:val="002C02B4"/>
    <w:rsid w:val="002C06C3"/>
    <w:rsid w:val="002C2AC4"/>
    <w:rsid w:val="002C2BF5"/>
    <w:rsid w:val="002C3778"/>
    <w:rsid w:val="002C3BA1"/>
    <w:rsid w:val="002C58C7"/>
    <w:rsid w:val="002C595F"/>
    <w:rsid w:val="002D0A3D"/>
    <w:rsid w:val="002D35D0"/>
    <w:rsid w:val="002D42E9"/>
    <w:rsid w:val="002D6AC3"/>
    <w:rsid w:val="002E0184"/>
    <w:rsid w:val="002E037D"/>
    <w:rsid w:val="002E4551"/>
    <w:rsid w:val="002E521A"/>
    <w:rsid w:val="002E7CB6"/>
    <w:rsid w:val="002F0880"/>
    <w:rsid w:val="002F246C"/>
    <w:rsid w:val="002F504A"/>
    <w:rsid w:val="00301503"/>
    <w:rsid w:val="00303EE1"/>
    <w:rsid w:val="003056BC"/>
    <w:rsid w:val="00312DB2"/>
    <w:rsid w:val="00313DEE"/>
    <w:rsid w:val="00320929"/>
    <w:rsid w:val="00322001"/>
    <w:rsid w:val="00322984"/>
    <w:rsid w:val="0032586F"/>
    <w:rsid w:val="00332F43"/>
    <w:rsid w:val="0033306C"/>
    <w:rsid w:val="00333618"/>
    <w:rsid w:val="00333626"/>
    <w:rsid w:val="00336AC4"/>
    <w:rsid w:val="00343AE8"/>
    <w:rsid w:val="00345E84"/>
    <w:rsid w:val="00346671"/>
    <w:rsid w:val="00347F0D"/>
    <w:rsid w:val="00350733"/>
    <w:rsid w:val="0035179C"/>
    <w:rsid w:val="00352FC5"/>
    <w:rsid w:val="00354D45"/>
    <w:rsid w:val="00360360"/>
    <w:rsid w:val="00362332"/>
    <w:rsid w:val="00363B97"/>
    <w:rsid w:val="00364EA1"/>
    <w:rsid w:val="00366F4F"/>
    <w:rsid w:val="00372153"/>
    <w:rsid w:val="003723BE"/>
    <w:rsid w:val="00375D25"/>
    <w:rsid w:val="00375D56"/>
    <w:rsid w:val="00381A0C"/>
    <w:rsid w:val="00384DC2"/>
    <w:rsid w:val="00385418"/>
    <w:rsid w:val="00387194"/>
    <w:rsid w:val="003875AA"/>
    <w:rsid w:val="00392CCD"/>
    <w:rsid w:val="003942BF"/>
    <w:rsid w:val="00396106"/>
    <w:rsid w:val="00396DDD"/>
    <w:rsid w:val="003A477B"/>
    <w:rsid w:val="003A7E6A"/>
    <w:rsid w:val="003B3D7A"/>
    <w:rsid w:val="003B5092"/>
    <w:rsid w:val="003B6914"/>
    <w:rsid w:val="003B759C"/>
    <w:rsid w:val="003C0272"/>
    <w:rsid w:val="003C1237"/>
    <w:rsid w:val="003C27CF"/>
    <w:rsid w:val="003C3B30"/>
    <w:rsid w:val="003C5CCE"/>
    <w:rsid w:val="003C6AE3"/>
    <w:rsid w:val="003D7F15"/>
    <w:rsid w:val="003E2B64"/>
    <w:rsid w:val="003E2CD3"/>
    <w:rsid w:val="003E2D9C"/>
    <w:rsid w:val="003E4CA2"/>
    <w:rsid w:val="003F017A"/>
    <w:rsid w:val="004006B2"/>
    <w:rsid w:val="004015A7"/>
    <w:rsid w:val="00402C1C"/>
    <w:rsid w:val="00403225"/>
    <w:rsid w:val="00404E07"/>
    <w:rsid w:val="0040774F"/>
    <w:rsid w:val="00407ED4"/>
    <w:rsid w:val="00413EC3"/>
    <w:rsid w:val="00414F12"/>
    <w:rsid w:val="00415E4A"/>
    <w:rsid w:val="00417418"/>
    <w:rsid w:val="004201F9"/>
    <w:rsid w:val="004234D8"/>
    <w:rsid w:val="00423C21"/>
    <w:rsid w:val="00430127"/>
    <w:rsid w:val="0043557C"/>
    <w:rsid w:val="00442A43"/>
    <w:rsid w:val="00444B91"/>
    <w:rsid w:val="00445ABE"/>
    <w:rsid w:val="00447B5D"/>
    <w:rsid w:val="00450395"/>
    <w:rsid w:val="00451C74"/>
    <w:rsid w:val="00451CF2"/>
    <w:rsid w:val="0045372B"/>
    <w:rsid w:val="00453C92"/>
    <w:rsid w:val="004570C6"/>
    <w:rsid w:val="00466572"/>
    <w:rsid w:val="00471069"/>
    <w:rsid w:val="0047111F"/>
    <w:rsid w:val="004734F8"/>
    <w:rsid w:val="004738A5"/>
    <w:rsid w:val="004738F4"/>
    <w:rsid w:val="004752AE"/>
    <w:rsid w:val="00481F80"/>
    <w:rsid w:val="00482CF6"/>
    <w:rsid w:val="00486C66"/>
    <w:rsid w:val="004873E1"/>
    <w:rsid w:val="004905DF"/>
    <w:rsid w:val="0049613B"/>
    <w:rsid w:val="004A23B4"/>
    <w:rsid w:val="004A2F85"/>
    <w:rsid w:val="004A7A2A"/>
    <w:rsid w:val="004B2129"/>
    <w:rsid w:val="004B615C"/>
    <w:rsid w:val="004B79CE"/>
    <w:rsid w:val="004C350E"/>
    <w:rsid w:val="004D3F52"/>
    <w:rsid w:val="004D5EA4"/>
    <w:rsid w:val="004E1FD5"/>
    <w:rsid w:val="004E23A3"/>
    <w:rsid w:val="004E465E"/>
    <w:rsid w:val="004E542E"/>
    <w:rsid w:val="004E5FA6"/>
    <w:rsid w:val="004F2C8C"/>
    <w:rsid w:val="004F5540"/>
    <w:rsid w:val="004F7C91"/>
    <w:rsid w:val="00502A82"/>
    <w:rsid w:val="00503CC2"/>
    <w:rsid w:val="0050448D"/>
    <w:rsid w:val="00504DDA"/>
    <w:rsid w:val="005075CF"/>
    <w:rsid w:val="00507906"/>
    <w:rsid w:val="00510154"/>
    <w:rsid w:val="00515554"/>
    <w:rsid w:val="0051777A"/>
    <w:rsid w:val="00520204"/>
    <w:rsid w:val="00526E92"/>
    <w:rsid w:val="005313CA"/>
    <w:rsid w:val="005347A8"/>
    <w:rsid w:val="005431A4"/>
    <w:rsid w:val="00544D63"/>
    <w:rsid w:val="0054799E"/>
    <w:rsid w:val="00551101"/>
    <w:rsid w:val="005518D9"/>
    <w:rsid w:val="0055244D"/>
    <w:rsid w:val="00555AF3"/>
    <w:rsid w:val="00555B48"/>
    <w:rsid w:val="0055605D"/>
    <w:rsid w:val="0055715C"/>
    <w:rsid w:val="00557995"/>
    <w:rsid w:val="00557DB2"/>
    <w:rsid w:val="005679BE"/>
    <w:rsid w:val="00567ECD"/>
    <w:rsid w:val="005744A1"/>
    <w:rsid w:val="00575F4D"/>
    <w:rsid w:val="00581E2E"/>
    <w:rsid w:val="00584B4D"/>
    <w:rsid w:val="0058697F"/>
    <w:rsid w:val="00586E56"/>
    <w:rsid w:val="005918A3"/>
    <w:rsid w:val="00597E80"/>
    <w:rsid w:val="00597FB7"/>
    <w:rsid w:val="005A1CCE"/>
    <w:rsid w:val="005A2496"/>
    <w:rsid w:val="005A4209"/>
    <w:rsid w:val="005A4627"/>
    <w:rsid w:val="005A4C82"/>
    <w:rsid w:val="005A58F8"/>
    <w:rsid w:val="005B1423"/>
    <w:rsid w:val="005B3C74"/>
    <w:rsid w:val="005B5155"/>
    <w:rsid w:val="005C12AD"/>
    <w:rsid w:val="005C1874"/>
    <w:rsid w:val="005C1FB7"/>
    <w:rsid w:val="005D2076"/>
    <w:rsid w:val="005D2D44"/>
    <w:rsid w:val="005D4097"/>
    <w:rsid w:val="005D46C3"/>
    <w:rsid w:val="005D74FC"/>
    <w:rsid w:val="005E07EE"/>
    <w:rsid w:val="005E0D4D"/>
    <w:rsid w:val="005E1539"/>
    <w:rsid w:val="005E22EC"/>
    <w:rsid w:val="005E2E00"/>
    <w:rsid w:val="005E31D2"/>
    <w:rsid w:val="005E5305"/>
    <w:rsid w:val="005E6441"/>
    <w:rsid w:val="005E774B"/>
    <w:rsid w:val="005F1D96"/>
    <w:rsid w:val="005F1FB6"/>
    <w:rsid w:val="005F4306"/>
    <w:rsid w:val="005F68D9"/>
    <w:rsid w:val="0060090D"/>
    <w:rsid w:val="00606327"/>
    <w:rsid w:val="006108A4"/>
    <w:rsid w:val="00611E8D"/>
    <w:rsid w:val="006121F5"/>
    <w:rsid w:val="00613D3F"/>
    <w:rsid w:val="00614500"/>
    <w:rsid w:val="00614A8D"/>
    <w:rsid w:val="00624662"/>
    <w:rsid w:val="00630C55"/>
    <w:rsid w:val="006334CF"/>
    <w:rsid w:val="00634C67"/>
    <w:rsid w:val="00634DE7"/>
    <w:rsid w:val="006360B2"/>
    <w:rsid w:val="0063654D"/>
    <w:rsid w:val="00641A6A"/>
    <w:rsid w:val="00643669"/>
    <w:rsid w:val="00650F77"/>
    <w:rsid w:val="00662B5F"/>
    <w:rsid w:val="00662E29"/>
    <w:rsid w:val="00666B2C"/>
    <w:rsid w:val="00666E7C"/>
    <w:rsid w:val="006715F6"/>
    <w:rsid w:val="00672986"/>
    <w:rsid w:val="006729C5"/>
    <w:rsid w:val="00674429"/>
    <w:rsid w:val="006748B2"/>
    <w:rsid w:val="0067623B"/>
    <w:rsid w:val="006810E8"/>
    <w:rsid w:val="006914D6"/>
    <w:rsid w:val="00693CC5"/>
    <w:rsid w:val="00693CDE"/>
    <w:rsid w:val="00694260"/>
    <w:rsid w:val="00695670"/>
    <w:rsid w:val="0069640E"/>
    <w:rsid w:val="00697937"/>
    <w:rsid w:val="006A0C3F"/>
    <w:rsid w:val="006A33E9"/>
    <w:rsid w:val="006A5353"/>
    <w:rsid w:val="006B1A7A"/>
    <w:rsid w:val="006B213D"/>
    <w:rsid w:val="006B31CD"/>
    <w:rsid w:val="006B4C77"/>
    <w:rsid w:val="006B75BB"/>
    <w:rsid w:val="006C3DBF"/>
    <w:rsid w:val="006C40DF"/>
    <w:rsid w:val="006C66C3"/>
    <w:rsid w:val="006C7674"/>
    <w:rsid w:val="006D10DA"/>
    <w:rsid w:val="006D257B"/>
    <w:rsid w:val="006D7BE5"/>
    <w:rsid w:val="006E11A4"/>
    <w:rsid w:val="006E2D45"/>
    <w:rsid w:val="006E3A47"/>
    <w:rsid w:val="006E4162"/>
    <w:rsid w:val="006F152B"/>
    <w:rsid w:val="006F21B6"/>
    <w:rsid w:val="006F4B30"/>
    <w:rsid w:val="006F66D4"/>
    <w:rsid w:val="00702597"/>
    <w:rsid w:val="00705E18"/>
    <w:rsid w:val="0071079E"/>
    <w:rsid w:val="00710CFA"/>
    <w:rsid w:val="007111CD"/>
    <w:rsid w:val="00716264"/>
    <w:rsid w:val="00716AF1"/>
    <w:rsid w:val="0071742B"/>
    <w:rsid w:val="00722B2F"/>
    <w:rsid w:val="00733E52"/>
    <w:rsid w:val="007343AD"/>
    <w:rsid w:val="00734430"/>
    <w:rsid w:val="007344D2"/>
    <w:rsid w:val="00734DA4"/>
    <w:rsid w:val="00737545"/>
    <w:rsid w:val="007379A0"/>
    <w:rsid w:val="007455DA"/>
    <w:rsid w:val="0074781B"/>
    <w:rsid w:val="00747BF4"/>
    <w:rsid w:val="0076413F"/>
    <w:rsid w:val="00764EA6"/>
    <w:rsid w:val="00765170"/>
    <w:rsid w:val="00765CAB"/>
    <w:rsid w:val="007716A9"/>
    <w:rsid w:val="00772E62"/>
    <w:rsid w:val="007734FA"/>
    <w:rsid w:val="007753DF"/>
    <w:rsid w:val="00775D56"/>
    <w:rsid w:val="00776159"/>
    <w:rsid w:val="00777D77"/>
    <w:rsid w:val="00783F4F"/>
    <w:rsid w:val="007866B2"/>
    <w:rsid w:val="007911E8"/>
    <w:rsid w:val="007914B4"/>
    <w:rsid w:val="00792186"/>
    <w:rsid w:val="00792498"/>
    <w:rsid w:val="007967F0"/>
    <w:rsid w:val="007A30F8"/>
    <w:rsid w:val="007A3EF5"/>
    <w:rsid w:val="007A75C9"/>
    <w:rsid w:val="007A7D2F"/>
    <w:rsid w:val="007B3BED"/>
    <w:rsid w:val="007C02BF"/>
    <w:rsid w:val="007C02C4"/>
    <w:rsid w:val="007C3688"/>
    <w:rsid w:val="007C3A47"/>
    <w:rsid w:val="007C41C1"/>
    <w:rsid w:val="007C715D"/>
    <w:rsid w:val="007D0C50"/>
    <w:rsid w:val="007D484A"/>
    <w:rsid w:val="007D5819"/>
    <w:rsid w:val="007E1C11"/>
    <w:rsid w:val="007E683D"/>
    <w:rsid w:val="007E7581"/>
    <w:rsid w:val="007E78CD"/>
    <w:rsid w:val="007F4593"/>
    <w:rsid w:val="007F59CA"/>
    <w:rsid w:val="0080307A"/>
    <w:rsid w:val="00806DD1"/>
    <w:rsid w:val="00810CDE"/>
    <w:rsid w:val="008121E9"/>
    <w:rsid w:val="00812545"/>
    <w:rsid w:val="00813062"/>
    <w:rsid w:val="008138CB"/>
    <w:rsid w:val="008245A6"/>
    <w:rsid w:val="008316AC"/>
    <w:rsid w:val="008339D4"/>
    <w:rsid w:val="00836705"/>
    <w:rsid w:val="008405D1"/>
    <w:rsid w:val="00847D48"/>
    <w:rsid w:val="00851DB5"/>
    <w:rsid w:val="00861A79"/>
    <w:rsid w:val="00866269"/>
    <w:rsid w:val="008664A7"/>
    <w:rsid w:val="008664BB"/>
    <w:rsid w:val="00867CD7"/>
    <w:rsid w:val="00873005"/>
    <w:rsid w:val="00873E61"/>
    <w:rsid w:val="008747DC"/>
    <w:rsid w:val="00880020"/>
    <w:rsid w:val="00881365"/>
    <w:rsid w:val="00886BCE"/>
    <w:rsid w:val="00887547"/>
    <w:rsid w:val="0088760E"/>
    <w:rsid w:val="00887A99"/>
    <w:rsid w:val="00890285"/>
    <w:rsid w:val="008909C4"/>
    <w:rsid w:val="00892C4E"/>
    <w:rsid w:val="008A3653"/>
    <w:rsid w:val="008A668F"/>
    <w:rsid w:val="008A67BF"/>
    <w:rsid w:val="008B0B60"/>
    <w:rsid w:val="008B1DDD"/>
    <w:rsid w:val="008B4ADB"/>
    <w:rsid w:val="008C269E"/>
    <w:rsid w:val="008C28FD"/>
    <w:rsid w:val="008C3862"/>
    <w:rsid w:val="008C5E49"/>
    <w:rsid w:val="008C5F46"/>
    <w:rsid w:val="008D3D43"/>
    <w:rsid w:val="008D4B70"/>
    <w:rsid w:val="008D4B93"/>
    <w:rsid w:val="008E22EB"/>
    <w:rsid w:val="008E2691"/>
    <w:rsid w:val="008E2B45"/>
    <w:rsid w:val="008E4819"/>
    <w:rsid w:val="008E49B2"/>
    <w:rsid w:val="008F2DEC"/>
    <w:rsid w:val="008F44CE"/>
    <w:rsid w:val="008F5A97"/>
    <w:rsid w:val="008F5FCC"/>
    <w:rsid w:val="00901DD0"/>
    <w:rsid w:val="0090242F"/>
    <w:rsid w:val="009060D9"/>
    <w:rsid w:val="00906384"/>
    <w:rsid w:val="0090734C"/>
    <w:rsid w:val="0091341F"/>
    <w:rsid w:val="00914038"/>
    <w:rsid w:val="0091604A"/>
    <w:rsid w:val="00920C61"/>
    <w:rsid w:val="00931C4B"/>
    <w:rsid w:val="00931DC7"/>
    <w:rsid w:val="00934286"/>
    <w:rsid w:val="00934C16"/>
    <w:rsid w:val="00941021"/>
    <w:rsid w:val="00942A97"/>
    <w:rsid w:val="009451B3"/>
    <w:rsid w:val="0094646B"/>
    <w:rsid w:val="00950BA8"/>
    <w:rsid w:val="00950CBB"/>
    <w:rsid w:val="00950DCB"/>
    <w:rsid w:val="00951203"/>
    <w:rsid w:val="00951556"/>
    <w:rsid w:val="009545E9"/>
    <w:rsid w:val="009545EB"/>
    <w:rsid w:val="009558C6"/>
    <w:rsid w:val="009604F7"/>
    <w:rsid w:val="009609FE"/>
    <w:rsid w:val="00960B3A"/>
    <w:rsid w:val="009626EA"/>
    <w:rsid w:val="00970CDC"/>
    <w:rsid w:val="00971079"/>
    <w:rsid w:val="00976066"/>
    <w:rsid w:val="00976E5F"/>
    <w:rsid w:val="00977F6A"/>
    <w:rsid w:val="00983968"/>
    <w:rsid w:val="00986377"/>
    <w:rsid w:val="00986686"/>
    <w:rsid w:val="00986B4B"/>
    <w:rsid w:val="00991766"/>
    <w:rsid w:val="00991A28"/>
    <w:rsid w:val="00992112"/>
    <w:rsid w:val="0099251B"/>
    <w:rsid w:val="00993DB1"/>
    <w:rsid w:val="00994F03"/>
    <w:rsid w:val="00995E4E"/>
    <w:rsid w:val="00997925"/>
    <w:rsid w:val="009A03EF"/>
    <w:rsid w:val="009A3480"/>
    <w:rsid w:val="009A7640"/>
    <w:rsid w:val="009B2A24"/>
    <w:rsid w:val="009B410F"/>
    <w:rsid w:val="009B59B2"/>
    <w:rsid w:val="009B5A06"/>
    <w:rsid w:val="009C5AA4"/>
    <w:rsid w:val="009C7B55"/>
    <w:rsid w:val="009D6D5D"/>
    <w:rsid w:val="009E4614"/>
    <w:rsid w:val="009F0380"/>
    <w:rsid w:val="009F0ABD"/>
    <w:rsid w:val="009F2887"/>
    <w:rsid w:val="009F3EA5"/>
    <w:rsid w:val="00A00F99"/>
    <w:rsid w:val="00A02DD6"/>
    <w:rsid w:val="00A1360B"/>
    <w:rsid w:val="00A16756"/>
    <w:rsid w:val="00A2050A"/>
    <w:rsid w:val="00A20816"/>
    <w:rsid w:val="00A23686"/>
    <w:rsid w:val="00A27191"/>
    <w:rsid w:val="00A27656"/>
    <w:rsid w:val="00A33A2E"/>
    <w:rsid w:val="00A35BFA"/>
    <w:rsid w:val="00A3632F"/>
    <w:rsid w:val="00A36526"/>
    <w:rsid w:val="00A42BB0"/>
    <w:rsid w:val="00A430A5"/>
    <w:rsid w:val="00A460F9"/>
    <w:rsid w:val="00A53621"/>
    <w:rsid w:val="00A56234"/>
    <w:rsid w:val="00A56DF7"/>
    <w:rsid w:val="00A6025B"/>
    <w:rsid w:val="00A614A0"/>
    <w:rsid w:val="00A61885"/>
    <w:rsid w:val="00A628D9"/>
    <w:rsid w:val="00A65D90"/>
    <w:rsid w:val="00A72519"/>
    <w:rsid w:val="00A72CD0"/>
    <w:rsid w:val="00A732D2"/>
    <w:rsid w:val="00A85BF0"/>
    <w:rsid w:val="00A86AC9"/>
    <w:rsid w:val="00A92B41"/>
    <w:rsid w:val="00A95997"/>
    <w:rsid w:val="00A96EF2"/>
    <w:rsid w:val="00AA0EA0"/>
    <w:rsid w:val="00AA10C6"/>
    <w:rsid w:val="00AA3B2A"/>
    <w:rsid w:val="00AB12C3"/>
    <w:rsid w:val="00AB13FD"/>
    <w:rsid w:val="00AB1EB3"/>
    <w:rsid w:val="00AB5D73"/>
    <w:rsid w:val="00AB5D7E"/>
    <w:rsid w:val="00AB5F3A"/>
    <w:rsid w:val="00AB790E"/>
    <w:rsid w:val="00AC0F5E"/>
    <w:rsid w:val="00AC2408"/>
    <w:rsid w:val="00AC6207"/>
    <w:rsid w:val="00AD1B59"/>
    <w:rsid w:val="00AD3EB6"/>
    <w:rsid w:val="00AE211C"/>
    <w:rsid w:val="00AE4561"/>
    <w:rsid w:val="00AE6D2F"/>
    <w:rsid w:val="00AF28BA"/>
    <w:rsid w:val="00AF32B5"/>
    <w:rsid w:val="00AF3661"/>
    <w:rsid w:val="00AF4B09"/>
    <w:rsid w:val="00AF583F"/>
    <w:rsid w:val="00AF6333"/>
    <w:rsid w:val="00AF708E"/>
    <w:rsid w:val="00AF7C26"/>
    <w:rsid w:val="00B053E3"/>
    <w:rsid w:val="00B15D16"/>
    <w:rsid w:val="00B2179A"/>
    <w:rsid w:val="00B21888"/>
    <w:rsid w:val="00B26508"/>
    <w:rsid w:val="00B27C98"/>
    <w:rsid w:val="00B27ED4"/>
    <w:rsid w:val="00B314B7"/>
    <w:rsid w:val="00B31B3C"/>
    <w:rsid w:val="00B33D81"/>
    <w:rsid w:val="00B346E6"/>
    <w:rsid w:val="00B34959"/>
    <w:rsid w:val="00B35354"/>
    <w:rsid w:val="00B41B37"/>
    <w:rsid w:val="00B41D42"/>
    <w:rsid w:val="00B43869"/>
    <w:rsid w:val="00B4557D"/>
    <w:rsid w:val="00B45E0F"/>
    <w:rsid w:val="00B46CE1"/>
    <w:rsid w:val="00B53D35"/>
    <w:rsid w:val="00B63194"/>
    <w:rsid w:val="00B6614D"/>
    <w:rsid w:val="00B72074"/>
    <w:rsid w:val="00B7238A"/>
    <w:rsid w:val="00B73F88"/>
    <w:rsid w:val="00B74116"/>
    <w:rsid w:val="00B7441D"/>
    <w:rsid w:val="00B746E5"/>
    <w:rsid w:val="00B84981"/>
    <w:rsid w:val="00B84A75"/>
    <w:rsid w:val="00B909B3"/>
    <w:rsid w:val="00B92EDE"/>
    <w:rsid w:val="00B95FB8"/>
    <w:rsid w:val="00B9627B"/>
    <w:rsid w:val="00B96CDA"/>
    <w:rsid w:val="00BA02F7"/>
    <w:rsid w:val="00BA353A"/>
    <w:rsid w:val="00BA3637"/>
    <w:rsid w:val="00BB009B"/>
    <w:rsid w:val="00BC11CD"/>
    <w:rsid w:val="00BC224D"/>
    <w:rsid w:val="00BC30FE"/>
    <w:rsid w:val="00BD35C1"/>
    <w:rsid w:val="00BD45B5"/>
    <w:rsid w:val="00BD604C"/>
    <w:rsid w:val="00BD64FC"/>
    <w:rsid w:val="00BD67CF"/>
    <w:rsid w:val="00BE032F"/>
    <w:rsid w:val="00BE4E28"/>
    <w:rsid w:val="00BE5EC1"/>
    <w:rsid w:val="00BF0824"/>
    <w:rsid w:val="00BF1287"/>
    <w:rsid w:val="00BF4557"/>
    <w:rsid w:val="00BF6FCB"/>
    <w:rsid w:val="00C059DF"/>
    <w:rsid w:val="00C170E2"/>
    <w:rsid w:val="00C24DC9"/>
    <w:rsid w:val="00C263DB"/>
    <w:rsid w:val="00C328B5"/>
    <w:rsid w:val="00C37D18"/>
    <w:rsid w:val="00C42271"/>
    <w:rsid w:val="00C434F1"/>
    <w:rsid w:val="00C44785"/>
    <w:rsid w:val="00C45694"/>
    <w:rsid w:val="00C45BBB"/>
    <w:rsid w:val="00C47656"/>
    <w:rsid w:val="00C50394"/>
    <w:rsid w:val="00C528B4"/>
    <w:rsid w:val="00C546C5"/>
    <w:rsid w:val="00C60D86"/>
    <w:rsid w:val="00C626C4"/>
    <w:rsid w:val="00C65CA7"/>
    <w:rsid w:val="00C66179"/>
    <w:rsid w:val="00C71A3A"/>
    <w:rsid w:val="00C75851"/>
    <w:rsid w:val="00C761BD"/>
    <w:rsid w:val="00C76EEA"/>
    <w:rsid w:val="00C77DDE"/>
    <w:rsid w:val="00C81680"/>
    <w:rsid w:val="00C8211B"/>
    <w:rsid w:val="00C82E85"/>
    <w:rsid w:val="00C91CA5"/>
    <w:rsid w:val="00C92C4D"/>
    <w:rsid w:val="00C92CAE"/>
    <w:rsid w:val="00C93BAB"/>
    <w:rsid w:val="00C94878"/>
    <w:rsid w:val="00C95112"/>
    <w:rsid w:val="00C95617"/>
    <w:rsid w:val="00C95F9E"/>
    <w:rsid w:val="00C96E85"/>
    <w:rsid w:val="00CA1BA5"/>
    <w:rsid w:val="00CA2AEA"/>
    <w:rsid w:val="00CB2DF3"/>
    <w:rsid w:val="00CB5BD5"/>
    <w:rsid w:val="00CB5E90"/>
    <w:rsid w:val="00CC1930"/>
    <w:rsid w:val="00CC4926"/>
    <w:rsid w:val="00CC498A"/>
    <w:rsid w:val="00CC71F3"/>
    <w:rsid w:val="00CD007D"/>
    <w:rsid w:val="00CD14F2"/>
    <w:rsid w:val="00CD41E6"/>
    <w:rsid w:val="00CD4A4D"/>
    <w:rsid w:val="00CE0200"/>
    <w:rsid w:val="00CE1FD3"/>
    <w:rsid w:val="00CE2F93"/>
    <w:rsid w:val="00CE5CCE"/>
    <w:rsid w:val="00CF297D"/>
    <w:rsid w:val="00CF2983"/>
    <w:rsid w:val="00CF2F95"/>
    <w:rsid w:val="00CF3511"/>
    <w:rsid w:val="00CF37F1"/>
    <w:rsid w:val="00D14C93"/>
    <w:rsid w:val="00D17303"/>
    <w:rsid w:val="00D176FD"/>
    <w:rsid w:val="00D203DC"/>
    <w:rsid w:val="00D23CE7"/>
    <w:rsid w:val="00D23EFC"/>
    <w:rsid w:val="00D31CAC"/>
    <w:rsid w:val="00D3370D"/>
    <w:rsid w:val="00D34A69"/>
    <w:rsid w:val="00D3594C"/>
    <w:rsid w:val="00D4357B"/>
    <w:rsid w:val="00D50AE3"/>
    <w:rsid w:val="00D52799"/>
    <w:rsid w:val="00D5699D"/>
    <w:rsid w:val="00D56F2C"/>
    <w:rsid w:val="00D63D8F"/>
    <w:rsid w:val="00D7254A"/>
    <w:rsid w:val="00D7274A"/>
    <w:rsid w:val="00D8090A"/>
    <w:rsid w:val="00D8366E"/>
    <w:rsid w:val="00D83E33"/>
    <w:rsid w:val="00D8665A"/>
    <w:rsid w:val="00D914B0"/>
    <w:rsid w:val="00D91516"/>
    <w:rsid w:val="00D93099"/>
    <w:rsid w:val="00D94C84"/>
    <w:rsid w:val="00D97476"/>
    <w:rsid w:val="00D979E1"/>
    <w:rsid w:val="00DA0B1C"/>
    <w:rsid w:val="00DA3227"/>
    <w:rsid w:val="00DA3372"/>
    <w:rsid w:val="00DA5349"/>
    <w:rsid w:val="00DA5922"/>
    <w:rsid w:val="00DA5EC8"/>
    <w:rsid w:val="00DB2A94"/>
    <w:rsid w:val="00DB3BE1"/>
    <w:rsid w:val="00DB49A9"/>
    <w:rsid w:val="00DC07D5"/>
    <w:rsid w:val="00DC6A6B"/>
    <w:rsid w:val="00DC7BF8"/>
    <w:rsid w:val="00DD5AD2"/>
    <w:rsid w:val="00DD61D2"/>
    <w:rsid w:val="00DE1A8F"/>
    <w:rsid w:val="00DE2303"/>
    <w:rsid w:val="00DE69D2"/>
    <w:rsid w:val="00DF2385"/>
    <w:rsid w:val="00DF3E35"/>
    <w:rsid w:val="00DF482F"/>
    <w:rsid w:val="00DF7017"/>
    <w:rsid w:val="00E000C9"/>
    <w:rsid w:val="00E00ABA"/>
    <w:rsid w:val="00E05BA8"/>
    <w:rsid w:val="00E162DC"/>
    <w:rsid w:val="00E1743A"/>
    <w:rsid w:val="00E238A8"/>
    <w:rsid w:val="00E24956"/>
    <w:rsid w:val="00E26F4E"/>
    <w:rsid w:val="00E27035"/>
    <w:rsid w:val="00E3238E"/>
    <w:rsid w:val="00E325B4"/>
    <w:rsid w:val="00E3387A"/>
    <w:rsid w:val="00E34D5A"/>
    <w:rsid w:val="00E37BA7"/>
    <w:rsid w:val="00E441EE"/>
    <w:rsid w:val="00E47520"/>
    <w:rsid w:val="00E51B60"/>
    <w:rsid w:val="00E52E42"/>
    <w:rsid w:val="00E52FCA"/>
    <w:rsid w:val="00E55A18"/>
    <w:rsid w:val="00E56AC2"/>
    <w:rsid w:val="00E60F1B"/>
    <w:rsid w:val="00E60F93"/>
    <w:rsid w:val="00E63331"/>
    <w:rsid w:val="00E65B66"/>
    <w:rsid w:val="00E6680E"/>
    <w:rsid w:val="00E66A91"/>
    <w:rsid w:val="00E715AB"/>
    <w:rsid w:val="00E727CF"/>
    <w:rsid w:val="00E7509B"/>
    <w:rsid w:val="00E75344"/>
    <w:rsid w:val="00E75982"/>
    <w:rsid w:val="00E775CD"/>
    <w:rsid w:val="00E83CAE"/>
    <w:rsid w:val="00E8445F"/>
    <w:rsid w:val="00E85943"/>
    <w:rsid w:val="00E87249"/>
    <w:rsid w:val="00E909FC"/>
    <w:rsid w:val="00E918B3"/>
    <w:rsid w:val="00E93D96"/>
    <w:rsid w:val="00EA13F3"/>
    <w:rsid w:val="00EA7F7F"/>
    <w:rsid w:val="00EB1645"/>
    <w:rsid w:val="00EB3210"/>
    <w:rsid w:val="00EC6503"/>
    <w:rsid w:val="00ED2982"/>
    <w:rsid w:val="00ED47CF"/>
    <w:rsid w:val="00EE2FAC"/>
    <w:rsid w:val="00EE3972"/>
    <w:rsid w:val="00EE7365"/>
    <w:rsid w:val="00EE7FBD"/>
    <w:rsid w:val="00EF18A1"/>
    <w:rsid w:val="00EF7CC1"/>
    <w:rsid w:val="00EF7F72"/>
    <w:rsid w:val="00F00C4E"/>
    <w:rsid w:val="00F04D67"/>
    <w:rsid w:val="00F05EDF"/>
    <w:rsid w:val="00F0642B"/>
    <w:rsid w:val="00F06984"/>
    <w:rsid w:val="00F06C56"/>
    <w:rsid w:val="00F1046A"/>
    <w:rsid w:val="00F10C79"/>
    <w:rsid w:val="00F11D1A"/>
    <w:rsid w:val="00F13DBB"/>
    <w:rsid w:val="00F16020"/>
    <w:rsid w:val="00F165B4"/>
    <w:rsid w:val="00F2358F"/>
    <w:rsid w:val="00F257FA"/>
    <w:rsid w:val="00F33716"/>
    <w:rsid w:val="00F444F1"/>
    <w:rsid w:val="00F46602"/>
    <w:rsid w:val="00F46B24"/>
    <w:rsid w:val="00F4784C"/>
    <w:rsid w:val="00F51096"/>
    <w:rsid w:val="00F518D3"/>
    <w:rsid w:val="00F53C5E"/>
    <w:rsid w:val="00F544FE"/>
    <w:rsid w:val="00F546C8"/>
    <w:rsid w:val="00F55823"/>
    <w:rsid w:val="00F568DA"/>
    <w:rsid w:val="00F600EE"/>
    <w:rsid w:val="00F61132"/>
    <w:rsid w:val="00F614B6"/>
    <w:rsid w:val="00F64D8C"/>
    <w:rsid w:val="00F64F0F"/>
    <w:rsid w:val="00F66436"/>
    <w:rsid w:val="00F70214"/>
    <w:rsid w:val="00F70900"/>
    <w:rsid w:val="00F72BD8"/>
    <w:rsid w:val="00F74FCF"/>
    <w:rsid w:val="00F83C55"/>
    <w:rsid w:val="00F85438"/>
    <w:rsid w:val="00F87790"/>
    <w:rsid w:val="00F96FB3"/>
    <w:rsid w:val="00F97A41"/>
    <w:rsid w:val="00F97C7C"/>
    <w:rsid w:val="00FB0BF6"/>
    <w:rsid w:val="00FB0CA0"/>
    <w:rsid w:val="00FB1F04"/>
    <w:rsid w:val="00FB340F"/>
    <w:rsid w:val="00FB3EF4"/>
    <w:rsid w:val="00FC059D"/>
    <w:rsid w:val="00FC420C"/>
    <w:rsid w:val="00FC4918"/>
    <w:rsid w:val="00FC558F"/>
    <w:rsid w:val="00FC5DE8"/>
    <w:rsid w:val="00FC74D6"/>
    <w:rsid w:val="00FD0F3A"/>
    <w:rsid w:val="00FD4EB2"/>
    <w:rsid w:val="00FD6183"/>
    <w:rsid w:val="00FD6AF8"/>
    <w:rsid w:val="00FE1F58"/>
    <w:rsid w:val="00FE242F"/>
    <w:rsid w:val="00FE5BC4"/>
    <w:rsid w:val="00FF1907"/>
    <w:rsid w:val="00FF3CC8"/>
    <w:rsid w:val="00FF4566"/>
    <w:rsid w:val="00FF4BAC"/>
    <w:rsid w:val="00FF5618"/>
    <w:rsid w:val="00FF6A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F0847A"/>
  <w15:docId w15:val="{29ABBFEB-F3F5-41D3-BF30-A5C2F6B9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4F1A"/>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6E3A47"/>
    <w:pPr>
      <w:keepNext/>
      <w:keepLines/>
      <w:spacing w:line="440" w:lineRule="exact"/>
      <w:outlineLvl w:val="0"/>
    </w:pPr>
    <w:rPr>
      <w:rFonts w:asciiTheme="majorHAnsi" w:eastAsiaTheme="majorEastAsia" w:hAnsiTheme="majorHAnsi" w:cstheme="majorBidi"/>
      <w:bCs/>
      <w:color w:val="3A9FB5" w:themeColor="background2" w:themeShade="80"/>
      <w:sz w:val="40"/>
      <w:szCs w:val="40"/>
    </w:rPr>
  </w:style>
  <w:style w:type="paragraph" w:styleId="Kop2">
    <w:name w:val="heading 2"/>
    <w:aliases w:val="Paragraaf"/>
    <w:basedOn w:val="Standaard"/>
    <w:next w:val="Standaard"/>
    <w:link w:val="Kop2Char"/>
    <w:uiPriority w:val="9"/>
    <w:qFormat/>
    <w:rsid w:val="00E775CD"/>
    <w:pPr>
      <w:numPr>
        <w:ilvl w:val="1"/>
        <w:numId w:val="3"/>
      </w:numPr>
      <w:tabs>
        <w:tab w:val="clear" w:pos="567"/>
      </w:tabs>
      <w:spacing w:after="240"/>
      <w:outlineLvl w:val="1"/>
    </w:pPr>
    <w:rPr>
      <w:b/>
      <w:noProof/>
      <w:color w:val="000000" w:themeColor="text1"/>
      <w:sz w:val="22"/>
      <w:szCs w:val="22"/>
    </w:rPr>
  </w:style>
  <w:style w:type="paragraph" w:styleId="Kop3">
    <w:name w:val="heading 3"/>
    <w:basedOn w:val="Standaard"/>
    <w:next w:val="Standaard"/>
    <w:link w:val="Kop3Char"/>
    <w:uiPriority w:val="9"/>
    <w:qFormat/>
    <w:rsid w:val="00EB1645"/>
    <w:pPr>
      <w:keepNext/>
      <w:keepLines/>
      <w:numPr>
        <w:ilvl w:val="2"/>
        <w:numId w:val="3"/>
      </w:numPr>
      <w:spacing w:before="200"/>
      <w:outlineLvl w:val="2"/>
    </w:pPr>
    <w:rPr>
      <w:rFonts w:asciiTheme="majorHAnsi" w:eastAsiaTheme="majorEastAsia" w:hAnsiTheme="majorHAnsi" w:cstheme="majorBidi"/>
      <w:b/>
      <w:bCs/>
      <w:caps/>
      <w:color w:val="9ED5DF" w:themeColor="accent2"/>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99"/>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aliases w:val="PQR Table"/>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
    <w:basedOn w:val="Standaardalinea-lettertype"/>
    <w:link w:val="Kop1"/>
    <w:uiPriority w:val="9"/>
    <w:rsid w:val="006E3A47"/>
    <w:rPr>
      <w:rFonts w:asciiTheme="majorHAnsi" w:eastAsiaTheme="majorEastAsia" w:hAnsiTheme="majorHAnsi" w:cstheme="majorBidi"/>
      <w:bCs/>
      <w:color w:val="3A9FB5" w:themeColor="background2" w:themeShade="80"/>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basedOn w:val="Standaardalinea-lettertype"/>
    <w:link w:val="Kop3"/>
    <w:uiPriority w:val="9"/>
    <w:rsid w:val="00EB1645"/>
    <w:rPr>
      <w:rFonts w:asciiTheme="majorHAnsi" w:eastAsiaTheme="majorEastAsia" w:hAnsiTheme="majorHAnsi" w:cstheme="majorBidi"/>
      <w:b/>
      <w:bCs/>
      <w:caps/>
      <w:color w:val="9ED5DF" w:themeColor="accent2"/>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B1645"/>
    <w:pPr>
      <w:pBdr>
        <w:bottom w:val="single" w:sz="4" w:space="1" w:color="000000" w:themeColor="text1"/>
      </w:pBdr>
      <w:tabs>
        <w:tab w:val="left" w:pos="0"/>
        <w:tab w:val="left" w:pos="454"/>
        <w:tab w:val="right" w:pos="8875"/>
      </w:tabs>
      <w:spacing w:before="240" w:after="80"/>
      <w:ind w:left="454" w:hanging="454"/>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B1645"/>
    <w:pPr>
      <w:pBdr>
        <w:bottom w:val="single" w:sz="4" w:space="1" w:color="FFFFFF" w:themeColor="background1"/>
      </w:pBdr>
      <w:tabs>
        <w:tab w:val="left" w:pos="0"/>
        <w:tab w:val="left" w:pos="454"/>
        <w:tab w:val="right" w:pos="8874"/>
      </w:tabs>
      <w:ind w:left="454" w:hanging="454"/>
    </w:pPr>
    <w:rPr>
      <w:rFonts w:asciiTheme="majorHAnsi" w:hAnsiTheme="majorHAnsi"/>
      <w:noProof/>
    </w:rPr>
  </w:style>
  <w:style w:type="paragraph" w:styleId="Inhopg3">
    <w:name w:val="toc 3"/>
    <w:basedOn w:val="Standaard"/>
    <w:next w:val="Standaard"/>
    <w:autoRedefine/>
    <w:uiPriority w:val="39"/>
    <w:unhideWhenUsed/>
    <w:rsid w:val="00EB1645"/>
    <w:pPr>
      <w:tabs>
        <w:tab w:val="right" w:pos="7938"/>
      </w:tabs>
      <w:spacing w:before="300"/>
      <w:ind w:right="680"/>
    </w:pPr>
    <w:rPr>
      <w:rFonts w:asciiTheme="majorHAnsi" w:hAnsiTheme="majorHAnsi"/>
      <w:noProof/>
      <w:color w:val="61C2D0" w:themeColor="accent1"/>
      <w:sz w:val="24"/>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FC4918"/>
    <w:pPr>
      <w:ind w:left="720"/>
      <w:contextualSpacing/>
    </w:pPr>
  </w:style>
  <w:style w:type="paragraph" w:customStyle="1" w:styleId="Default">
    <w:name w:val="Default"/>
    <w:rsid w:val="002F088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Standaardalinea-lettertype"/>
    <w:uiPriority w:val="99"/>
    <w:unhideWhenUsed/>
    <w:rsid w:val="001A0A5B"/>
    <w:rPr>
      <w:color w:val="000000" w:themeColor="hyperlink"/>
      <w:u w:val="single"/>
    </w:rPr>
  </w:style>
  <w:style w:type="table" w:styleId="Onopgemaaktetabel3">
    <w:name w:val="Plain Table 3"/>
    <w:basedOn w:val="Standaardtabel"/>
    <w:uiPriority w:val="43"/>
    <w:rsid w:val="00345E8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345E8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345E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Brieftekst">
    <w:name w:val="1_Brieftekst"/>
    <w:basedOn w:val="Standaard"/>
    <w:qFormat/>
    <w:rsid w:val="009D6D5D"/>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9D6D5D"/>
    <w:pPr>
      <w:spacing w:line="220" w:lineRule="exact"/>
    </w:pPr>
    <w:rPr>
      <w:rFonts w:cstheme="minorBidi"/>
      <w:color w:val="462777"/>
      <w:sz w:val="16"/>
      <w:szCs w:val="24"/>
    </w:rPr>
  </w:style>
  <w:style w:type="paragraph" w:customStyle="1" w:styleId="2Adres">
    <w:name w:val="2_Adres"/>
    <w:basedOn w:val="1Brieftekst"/>
    <w:qFormat/>
    <w:rsid w:val="009D6D5D"/>
    <w:pPr>
      <w:spacing w:line="260" w:lineRule="exact"/>
    </w:pPr>
    <w:rPr>
      <w:sz w:val="16"/>
    </w:rPr>
  </w:style>
  <w:style w:type="paragraph" w:customStyle="1" w:styleId="4Kenmerk">
    <w:name w:val="4_Kenmerk"/>
    <w:basedOn w:val="1Brieftekst"/>
    <w:qFormat/>
    <w:rsid w:val="009D6D5D"/>
    <w:pPr>
      <w:spacing w:line="240" w:lineRule="exact"/>
    </w:pPr>
    <w:rPr>
      <w:sz w:val="16"/>
    </w:rPr>
  </w:style>
  <w:style w:type="paragraph" w:customStyle="1" w:styleId="3KenmerkKop">
    <w:name w:val="3_Kenmerk Kop"/>
    <w:basedOn w:val="4Kenmerk"/>
    <w:next w:val="4Kenmerk"/>
    <w:qFormat/>
    <w:rsid w:val="009D6D5D"/>
    <w:rPr>
      <w:b/>
    </w:rPr>
  </w:style>
  <w:style w:type="paragraph" w:customStyle="1" w:styleId="5Datum">
    <w:name w:val="5_Datum"/>
    <w:basedOn w:val="4Kenmerk"/>
    <w:next w:val="4Kenmerk"/>
    <w:qFormat/>
    <w:rsid w:val="009D6D5D"/>
  </w:style>
  <w:style w:type="paragraph" w:customStyle="1" w:styleId="6Onderwerp">
    <w:name w:val="6_Onderwerp"/>
    <w:basedOn w:val="4Kenmerk"/>
    <w:next w:val="4Kenmerk"/>
    <w:qFormat/>
    <w:rsid w:val="009D6D5D"/>
  </w:style>
  <w:style w:type="paragraph" w:customStyle="1" w:styleId="7Opsomming">
    <w:name w:val="7_Opsomming"/>
    <w:basedOn w:val="1Brieftekst"/>
    <w:qFormat/>
    <w:rsid w:val="009D6D5D"/>
    <w:pPr>
      <w:numPr>
        <w:numId w:val="5"/>
      </w:numPr>
    </w:pPr>
  </w:style>
  <w:style w:type="paragraph" w:customStyle="1" w:styleId="8Nummering">
    <w:name w:val="8_Nummering"/>
    <w:basedOn w:val="1Brieftekst"/>
    <w:qFormat/>
    <w:rsid w:val="009D6D5D"/>
    <w:pPr>
      <w:numPr>
        <w:numId w:val="6"/>
      </w:numPr>
    </w:pPr>
  </w:style>
  <w:style w:type="character" w:styleId="Verwijzingopmerking">
    <w:name w:val="annotation reference"/>
    <w:basedOn w:val="Standaardalinea-lettertype"/>
    <w:uiPriority w:val="99"/>
    <w:unhideWhenUsed/>
    <w:rsid w:val="009D6D5D"/>
    <w:rPr>
      <w:sz w:val="16"/>
      <w:szCs w:val="16"/>
    </w:rPr>
  </w:style>
  <w:style w:type="paragraph" w:styleId="Tekstopmerking">
    <w:name w:val="annotation text"/>
    <w:basedOn w:val="Standaard"/>
    <w:link w:val="TekstopmerkingChar"/>
    <w:uiPriority w:val="99"/>
    <w:unhideWhenUsed/>
    <w:rsid w:val="009D6D5D"/>
    <w:pPr>
      <w:spacing w:after="160" w:line="240" w:lineRule="auto"/>
    </w:pPr>
    <w:rPr>
      <w:rFonts w:cstheme="minorBidi"/>
      <w:sz w:val="20"/>
      <w:szCs w:val="20"/>
    </w:rPr>
  </w:style>
  <w:style w:type="character" w:customStyle="1" w:styleId="TekstopmerkingChar">
    <w:name w:val="Tekst opmerking Char"/>
    <w:basedOn w:val="Standaardalinea-lettertype"/>
    <w:link w:val="Tekstopmerking"/>
    <w:uiPriority w:val="99"/>
    <w:rsid w:val="009D6D5D"/>
    <w:rPr>
      <w:rFonts w:asciiTheme="minorHAnsi" w:hAnsiTheme="minorHAnsi" w:cstheme="minorBidi"/>
      <w:sz w:val="20"/>
      <w:szCs w:val="20"/>
    </w:rPr>
  </w:style>
  <w:style w:type="character" w:customStyle="1" w:styleId="OnderwerpvanopmerkingChar">
    <w:name w:val="Onderwerp van opmerking Char"/>
    <w:basedOn w:val="TekstopmerkingChar"/>
    <w:link w:val="Onderwerpvanopmerking"/>
    <w:uiPriority w:val="99"/>
    <w:semiHidden/>
    <w:rsid w:val="009D6D5D"/>
    <w:rPr>
      <w:rFonts w:asciiTheme="minorHAnsi" w:hAnsiTheme="minorHAnsi" w:cstheme="minorBidi"/>
      <w:b/>
      <w:bCs/>
      <w:sz w:val="20"/>
      <w:szCs w:val="20"/>
    </w:rPr>
  </w:style>
  <w:style w:type="paragraph" w:styleId="Onderwerpvanopmerking">
    <w:name w:val="annotation subject"/>
    <w:basedOn w:val="Tekstopmerking"/>
    <w:next w:val="Tekstopmerking"/>
    <w:link w:val="OnderwerpvanopmerkingChar"/>
    <w:uiPriority w:val="99"/>
    <w:semiHidden/>
    <w:unhideWhenUsed/>
    <w:rsid w:val="009D6D5D"/>
    <w:rPr>
      <w:b/>
      <w:bCs/>
    </w:rPr>
  </w:style>
  <w:style w:type="character" w:customStyle="1" w:styleId="OnderwerpvanopmerkingChar1">
    <w:name w:val="Onderwerp van opmerking Char1"/>
    <w:basedOn w:val="TekstopmerkingChar"/>
    <w:uiPriority w:val="99"/>
    <w:semiHidden/>
    <w:rsid w:val="009D6D5D"/>
    <w:rPr>
      <w:rFonts w:asciiTheme="minorHAnsi" w:hAnsiTheme="minorHAnsi" w:cstheme="minorBidi"/>
      <w:b/>
      <w:bCs/>
      <w:sz w:val="20"/>
      <w:szCs w:val="20"/>
    </w:rPr>
  </w:style>
  <w:style w:type="paragraph" w:styleId="Tekstzonderopmaak">
    <w:name w:val="Plain Text"/>
    <w:basedOn w:val="Standaard"/>
    <w:link w:val="TekstzonderopmaakChar1"/>
    <w:rsid w:val="009D6D5D"/>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9D6D5D"/>
    <w:rPr>
      <w:rFonts w:ascii="Consolas" w:hAnsi="Consolas" w:cs="Consolas"/>
      <w:sz w:val="21"/>
      <w:szCs w:val="21"/>
    </w:rPr>
  </w:style>
  <w:style w:type="character" w:customStyle="1" w:styleId="TekstzonderopmaakChar1">
    <w:name w:val="Tekst zonder opmaak Char1"/>
    <w:link w:val="Tekstzonderopmaak"/>
    <w:rsid w:val="009D6D5D"/>
    <w:rPr>
      <w:rFonts w:ascii="Courier New" w:eastAsia="Times New Roman" w:hAnsi="Courier New" w:cs="Times New Roman"/>
      <w:sz w:val="20"/>
      <w:szCs w:val="20"/>
      <w:lang w:val="x-none" w:eastAsia="x-none"/>
    </w:rPr>
  </w:style>
  <w:style w:type="paragraph" w:styleId="Voetnoottekst">
    <w:name w:val="footnote text"/>
    <w:basedOn w:val="Standaard"/>
    <w:link w:val="VoetnoottekstChar"/>
    <w:uiPriority w:val="99"/>
    <w:semiHidden/>
    <w:unhideWhenUsed/>
    <w:rsid w:val="009D6D5D"/>
    <w:pPr>
      <w:spacing w:line="240" w:lineRule="auto"/>
    </w:pPr>
    <w:rPr>
      <w:rFonts w:cstheme="minorBidi"/>
      <w:sz w:val="20"/>
      <w:szCs w:val="20"/>
    </w:rPr>
  </w:style>
  <w:style w:type="character" w:customStyle="1" w:styleId="VoetnoottekstChar">
    <w:name w:val="Voetnoottekst Char"/>
    <w:basedOn w:val="Standaardalinea-lettertype"/>
    <w:link w:val="Voetnoottekst"/>
    <w:uiPriority w:val="99"/>
    <w:semiHidden/>
    <w:rsid w:val="009D6D5D"/>
    <w:rPr>
      <w:rFonts w:asciiTheme="minorHAnsi" w:hAnsiTheme="minorHAnsi" w:cstheme="minorBidi"/>
      <w:sz w:val="20"/>
      <w:szCs w:val="20"/>
    </w:rPr>
  </w:style>
  <w:style w:type="character" w:customStyle="1" w:styleId="Vermelding1">
    <w:name w:val="Vermelding1"/>
    <w:basedOn w:val="Standaardalinea-lettertype"/>
    <w:uiPriority w:val="99"/>
    <w:semiHidden/>
    <w:unhideWhenUsed/>
    <w:rsid w:val="009D6D5D"/>
    <w:rPr>
      <w:color w:val="2B579A"/>
      <w:shd w:val="clear" w:color="auto" w:fill="E6E6E6"/>
    </w:rPr>
  </w:style>
  <w:style w:type="paragraph" w:styleId="Normaalweb">
    <w:name w:val="Normal (Web)"/>
    <w:basedOn w:val="Standaard"/>
    <w:uiPriority w:val="99"/>
    <w:semiHidden/>
    <w:unhideWhenUsed/>
    <w:rsid w:val="009D6D5D"/>
    <w:pPr>
      <w:spacing w:line="260" w:lineRule="atLeast"/>
    </w:pPr>
    <w:rPr>
      <w:rFonts w:ascii="Times New Roman" w:hAnsi="Times New Roman" w:cs="Times New Roman"/>
      <w:sz w:val="24"/>
      <w:szCs w:val="24"/>
    </w:rPr>
  </w:style>
  <w:style w:type="paragraph" w:styleId="Revisie">
    <w:name w:val="Revision"/>
    <w:hidden/>
    <w:uiPriority w:val="99"/>
    <w:semiHidden/>
    <w:rsid w:val="009D6D5D"/>
    <w:pPr>
      <w:spacing w:after="0" w:line="240" w:lineRule="auto"/>
    </w:pPr>
    <w:rPr>
      <w:rFonts w:asciiTheme="minorHAnsi" w:hAnsiTheme="minorHAnsi" w:cstheme="minorBidi"/>
      <w:sz w:val="19"/>
      <w:szCs w:val="24"/>
    </w:rPr>
  </w:style>
  <w:style w:type="character" w:customStyle="1" w:styleId="apple-converted-space">
    <w:name w:val="apple-converted-space"/>
    <w:basedOn w:val="Standaardalinea-lettertype"/>
    <w:rsid w:val="009D6D5D"/>
  </w:style>
  <w:style w:type="character" w:styleId="Nadruk">
    <w:name w:val="Emphasis"/>
    <w:basedOn w:val="Standaardalinea-lettertype"/>
    <w:uiPriority w:val="20"/>
    <w:qFormat/>
    <w:rsid w:val="009D6D5D"/>
    <w:rPr>
      <w:i/>
      <w:iCs/>
    </w:rPr>
  </w:style>
  <w:style w:type="paragraph" w:styleId="Geenafstand">
    <w:name w:val="No Spacing"/>
    <w:uiPriority w:val="1"/>
    <w:qFormat/>
    <w:rsid w:val="009D6D5D"/>
    <w:pPr>
      <w:spacing w:after="0" w:line="240" w:lineRule="auto"/>
    </w:pPr>
    <w:rPr>
      <w:rFonts w:asciiTheme="minorHAnsi" w:hAnsiTheme="minorHAnsi" w:cstheme="minorBidi"/>
      <w:sz w:val="19"/>
      <w:szCs w:val="24"/>
    </w:rPr>
  </w:style>
  <w:style w:type="character" w:styleId="GevolgdeHyperlink">
    <w:name w:val="FollowedHyperlink"/>
    <w:basedOn w:val="Standaardalinea-lettertype"/>
    <w:uiPriority w:val="99"/>
    <w:semiHidden/>
    <w:unhideWhenUsed/>
    <w:rsid w:val="009D6D5D"/>
    <w:rPr>
      <w:color w:val="000000" w:themeColor="followedHyperlink"/>
      <w:u w:val="single"/>
    </w:rPr>
  </w:style>
  <w:style w:type="character" w:customStyle="1" w:styleId="Vermelding2">
    <w:name w:val="Vermelding2"/>
    <w:basedOn w:val="Standaardalinea-lettertype"/>
    <w:uiPriority w:val="99"/>
    <w:semiHidden/>
    <w:unhideWhenUsed/>
    <w:rsid w:val="009D6D5D"/>
    <w:rPr>
      <w:color w:val="2B579A"/>
      <w:shd w:val="clear" w:color="auto" w:fill="E6E6E6"/>
    </w:rPr>
  </w:style>
  <w:style w:type="character" w:customStyle="1" w:styleId="st">
    <w:name w:val="st"/>
    <w:basedOn w:val="Standaardalinea-lettertype"/>
    <w:rsid w:val="009D6D5D"/>
  </w:style>
  <w:style w:type="character" w:styleId="Intensievebenadrukking">
    <w:name w:val="Intense Emphasis"/>
    <w:basedOn w:val="Standaardalinea-lettertype"/>
    <w:uiPriority w:val="21"/>
    <w:qFormat/>
    <w:rsid w:val="001A497C"/>
    <w:rPr>
      <w:b/>
      <w:bCs/>
      <w:i/>
      <w:iCs/>
      <w:color w:val="61C2D0" w:themeColor="accent1"/>
    </w:rPr>
  </w:style>
  <w:style w:type="character" w:customStyle="1" w:styleId="LijstalineaChar">
    <w:name w:val="Lijstalinea Char"/>
    <w:aliases w:val="Reference List Char"/>
    <w:link w:val="Lijstalinea"/>
    <w:uiPriority w:val="34"/>
    <w:rsid w:val="00555B48"/>
    <w:rPr>
      <w:rFonts w:asciiTheme="minorHAnsi" w:hAnsiTheme="minorHAnsi"/>
    </w:rPr>
  </w:style>
  <w:style w:type="character" w:customStyle="1" w:styleId="Vermelding3">
    <w:name w:val="Vermelding3"/>
    <w:basedOn w:val="Standaardalinea-lettertype"/>
    <w:uiPriority w:val="99"/>
    <w:semiHidden/>
    <w:unhideWhenUsed/>
    <w:rsid w:val="00225CEB"/>
    <w:rPr>
      <w:color w:val="2B579A"/>
      <w:shd w:val="clear" w:color="auto" w:fill="E6E6E6"/>
    </w:rPr>
  </w:style>
  <w:style w:type="paragraph" w:customStyle="1" w:styleId="BTStiptabel">
    <w:name w:val="BT_Stip tabel"/>
    <w:basedOn w:val="Standaard"/>
    <w:uiPriority w:val="99"/>
    <w:rsid w:val="00B33D81"/>
    <w:pPr>
      <w:numPr>
        <w:numId w:val="37"/>
      </w:numPr>
      <w:spacing w:before="40" w:after="40" w:line="276" w:lineRule="auto"/>
      <w:contextualSpacing/>
    </w:pPr>
    <w:rPr>
      <w:rFonts w:ascii="Calibri" w:eastAsia="Times New Roman" w:hAnsi="Calibri" w:cs="Times New Roman"/>
      <w:szCs w:val="22"/>
      <w:lang w:eastAsia="nl-NL"/>
    </w:rPr>
  </w:style>
  <w:style w:type="table" w:customStyle="1" w:styleId="Gemiddeldearcering1-accent11">
    <w:name w:val="Gemiddelde arcering 1 - accent 11"/>
    <w:uiPriority w:val="99"/>
    <w:rsid w:val="003B6914"/>
    <w:pPr>
      <w:spacing w:after="0" w:line="240" w:lineRule="auto"/>
    </w:pPr>
    <w:rPr>
      <w:rFonts w:ascii="Calibri" w:eastAsia="Times New Roman" w:hAnsi="Calibri" w:cs="Times New Roman"/>
      <w:sz w:val="20"/>
      <w:szCs w:val="20"/>
      <w:lang w:eastAsia="nl-NL"/>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Lijstvoortzetting2">
    <w:name w:val="List Continue 2"/>
    <w:basedOn w:val="Standaard"/>
    <w:uiPriority w:val="99"/>
    <w:rsid w:val="003B6914"/>
    <w:pPr>
      <w:spacing w:after="120" w:line="276" w:lineRule="auto"/>
      <w:ind w:left="566"/>
      <w:contextualSpacing/>
    </w:pPr>
    <w:rPr>
      <w:rFonts w:eastAsia="Times New Roman" w:cs="Times New Roman"/>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17043">
      <w:bodyDiv w:val="1"/>
      <w:marLeft w:val="0"/>
      <w:marRight w:val="0"/>
      <w:marTop w:val="0"/>
      <w:marBottom w:val="0"/>
      <w:divBdr>
        <w:top w:val="none" w:sz="0" w:space="0" w:color="auto"/>
        <w:left w:val="none" w:sz="0" w:space="0" w:color="auto"/>
        <w:bottom w:val="none" w:sz="0" w:space="0" w:color="auto"/>
        <w:right w:val="none" w:sz="0" w:space="0" w:color="auto"/>
      </w:divBdr>
    </w:div>
    <w:div w:id="490565489">
      <w:bodyDiv w:val="1"/>
      <w:marLeft w:val="0"/>
      <w:marRight w:val="0"/>
      <w:marTop w:val="0"/>
      <w:marBottom w:val="0"/>
      <w:divBdr>
        <w:top w:val="none" w:sz="0" w:space="0" w:color="auto"/>
        <w:left w:val="none" w:sz="0" w:space="0" w:color="auto"/>
        <w:bottom w:val="none" w:sz="0" w:space="0" w:color="auto"/>
        <w:right w:val="none" w:sz="0" w:space="0" w:color="auto"/>
      </w:divBdr>
    </w:div>
    <w:div w:id="531380041">
      <w:bodyDiv w:val="1"/>
      <w:marLeft w:val="0"/>
      <w:marRight w:val="0"/>
      <w:marTop w:val="0"/>
      <w:marBottom w:val="0"/>
      <w:divBdr>
        <w:top w:val="none" w:sz="0" w:space="0" w:color="auto"/>
        <w:left w:val="none" w:sz="0" w:space="0" w:color="auto"/>
        <w:bottom w:val="none" w:sz="0" w:space="0" w:color="auto"/>
        <w:right w:val="none" w:sz="0" w:space="0" w:color="auto"/>
      </w:divBdr>
    </w:div>
    <w:div w:id="633752123">
      <w:bodyDiv w:val="1"/>
      <w:marLeft w:val="0"/>
      <w:marRight w:val="0"/>
      <w:marTop w:val="0"/>
      <w:marBottom w:val="0"/>
      <w:divBdr>
        <w:top w:val="none" w:sz="0" w:space="0" w:color="auto"/>
        <w:left w:val="none" w:sz="0" w:space="0" w:color="auto"/>
        <w:bottom w:val="none" w:sz="0" w:space="0" w:color="auto"/>
        <w:right w:val="none" w:sz="0" w:space="0" w:color="auto"/>
      </w:divBdr>
    </w:div>
    <w:div w:id="660357446">
      <w:bodyDiv w:val="1"/>
      <w:marLeft w:val="0"/>
      <w:marRight w:val="0"/>
      <w:marTop w:val="0"/>
      <w:marBottom w:val="0"/>
      <w:divBdr>
        <w:top w:val="none" w:sz="0" w:space="0" w:color="auto"/>
        <w:left w:val="none" w:sz="0" w:space="0" w:color="auto"/>
        <w:bottom w:val="none" w:sz="0" w:space="0" w:color="auto"/>
        <w:right w:val="none" w:sz="0" w:space="0" w:color="auto"/>
      </w:divBdr>
    </w:div>
    <w:div w:id="998461970">
      <w:bodyDiv w:val="1"/>
      <w:marLeft w:val="0"/>
      <w:marRight w:val="0"/>
      <w:marTop w:val="0"/>
      <w:marBottom w:val="0"/>
      <w:divBdr>
        <w:top w:val="none" w:sz="0" w:space="0" w:color="auto"/>
        <w:left w:val="none" w:sz="0" w:space="0" w:color="auto"/>
        <w:bottom w:val="none" w:sz="0" w:space="0" w:color="auto"/>
        <w:right w:val="none" w:sz="0" w:space="0" w:color="auto"/>
      </w:divBdr>
    </w:div>
    <w:div w:id="1327053322">
      <w:bodyDiv w:val="1"/>
      <w:marLeft w:val="0"/>
      <w:marRight w:val="0"/>
      <w:marTop w:val="0"/>
      <w:marBottom w:val="0"/>
      <w:divBdr>
        <w:top w:val="none" w:sz="0" w:space="0" w:color="auto"/>
        <w:left w:val="none" w:sz="0" w:space="0" w:color="auto"/>
        <w:bottom w:val="none" w:sz="0" w:space="0" w:color="auto"/>
        <w:right w:val="none" w:sz="0" w:space="0" w:color="auto"/>
      </w:divBdr>
    </w:div>
    <w:div w:id="1509637112">
      <w:bodyDiv w:val="1"/>
      <w:marLeft w:val="0"/>
      <w:marRight w:val="0"/>
      <w:marTop w:val="0"/>
      <w:marBottom w:val="0"/>
      <w:divBdr>
        <w:top w:val="none" w:sz="0" w:space="0" w:color="auto"/>
        <w:left w:val="none" w:sz="0" w:space="0" w:color="auto"/>
        <w:bottom w:val="none" w:sz="0" w:space="0" w:color="auto"/>
        <w:right w:val="none" w:sz="0" w:space="0" w:color="auto"/>
      </w:divBdr>
    </w:div>
    <w:div w:id="20262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2018-01-04T00:00:00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4A580D-7A73-4592-9AD2-7D887410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1552</Words>
  <Characters>8541</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Bijlage 5 Programma van eisen</vt:lpstr>
    </vt:vector>
  </TitlesOfParts>
  <Company>Mijn Sjablonen</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5 Programma van eisen</dc:title>
  <dc:creator>S. de Lange</dc:creator>
  <cp:lastModifiedBy>Mariëtte Röttgering</cp:lastModifiedBy>
  <cp:revision>121</cp:revision>
  <cp:lastPrinted>2019-10-31T10:26:00Z</cp:lastPrinted>
  <dcterms:created xsi:type="dcterms:W3CDTF">2023-01-05T09:28:00Z</dcterms:created>
  <dcterms:modified xsi:type="dcterms:W3CDTF">2023-01-30T15:02:00Z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1442572521</vt:i4>
  </property>
</Properties>
</file>